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8"/>
        <w:ind w:left="0"/>
        <w:rPr>
          <w:rFonts w:ascii="Times New Roman"/>
          <w:sz w:val="7"/>
        </w:rPr>
      </w:pPr>
    </w:p>
    <w:p>
      <w:pPr>
        <w:jc w:val="center"/>
        <w:rPr>
          <w:rFonts w:ascii="Bookman Old Style" w:hAnsi="Bookman Old Style"/>
          <w:w w:val="110"/>
          <w:sz w:val="24"/>
          <w:szCs w:val="24"/>
          <w:lang w:val="en-US"/>
        </w:r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19"/>
        <w:gridCol w:w="6453"/>
        <w:gridCol w:w="13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845" w:type="dxa"/>
            <w:gridSpan w:val="3"/>
          </w:tcPr>
          <w:p>
            <w:pPr>
              <w:jc w:val="center"/>
              <w:rPr>
                <w:rFonts w:ascii="Bookman Old Style" w:hAnsi="Bookman Old Style"/>
                <w:w w:val="110"/>
                <w:sz w:val="24"/>
                <w:szCs w:val="24"/>
                <w:lang w:val="en-US"/>
              </w:rPr>
            </w:pPr>
            <w:r>
              <w:rPr>
                <w:sz w:val="24"/>
              </w:rPr>
              <mc:AlternateContent>
                <mc:Choice Requires="wps">
                  <w:drawing>
                    <wp:anchor distT="0" distB="0" distL="114300" distR="114300" simplePos="0" relativeHeight="251661312" behindDoc="0" locked="0" layoutInCell="1" allowOverlap="1">
                      <wp:simplePos x="0" y="0"/>
                      <wp:positionH relativeFrom="column">
                        <wp:posOffset>4324350</wp:posOffset>
                      </wp:positionH>
                      <wp:positionV relativeFrom="paragraph">
                        <wp:posOffset>137160</wp:posOffset>
                      </wp:positionV>
                      <wp:extent cx="1644650" cy="270510"/>
                      <wp:effectExtent l="4445" t="4445" r="8255" b="10795"/>
                      <wp:wrapNone/>
                      <wp:docPr id="3" name="Text Box 3"/>
                      <wp:cNvGraphicFramePr/>
                      <a:graphic xmlns:a="http://schemas.openxmlformats.org/drawingml/2006/main">
                        <a:graphicData uri="http://schemas.microsoft.com/office/word/2010/wordprocessingShape">
                          <wps:wsp>
                            <wps:cNvSpPr txBox="1"/>
                            <wps:spPr>
                              <a:xfrm>
                                <a:off x="5147310" y="1083310"/>
                                <a:ext cx="1644650" cy="2705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lang w:val="en-US"/>
                                    </w:rPr>
                                  </w:pPr>
                                  <w:r>
                                    <w:rPr>
                                      <w:rFonts w:hint="default"/>
                                      <w:lang w:val="en-US"/>
                                    </w:rPr>
                                    <w:t>DRAFT AWAL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0.8pt;height:21.3pt;width:129.5pt;z-index:251661312;mso-width-relative:page;mso-height-relative:page;" fillcolor="#FFFFFF [3201]" filled="t" stroked="t" coordsize="21600,21600" o:gfxdata="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9DcSiNUAAAAJAQAADwAAAAAA&#10;AAABACAAAAAiAAAAZHJzL2Rvd25yZXYueG1sUEsBAhQAFAAAAAgAh07iQIQwdDNPAgAAwgQAAA4A&#10;AAAAAAAAAQAgAAAAJAEAAGRycy9lMm9Eb2MueG1sUEsFBgAAAAAGAAYAWQEAAOUFAAAAAA==&#10;">
                      <v:fill on="t" focussize="0,0"/>
                      <v:stroke weight="0.5pt" color="#000000 [3204]" joinstyle="round"/>
                      <v:imagedata o:title=""/>
                      <o:lock v:ext="edit" aspectratio="f"/>
                      <v:textbox>
                        <w:txbxContent>
                          <w:p>
                            <w:pPr>
                              <w:jc w:val="center"/>
                              <w:rPr>
                                <w:rFonts w:hint="default"/>
                                <w:lang w:val="en-US"/>
                              </w:rPr>
                            </w:pPr>
                            <w:r>
                              <w:rPr>
                                <w:rFonts w:hint="default"/>
                                <w:lang w:val="en-US"/>
                              </w:rPr>
                              <w:t>DRAFT AWAL</w:t>
                            </w:r>
                          </w:p>
                        </w:txbxContent>
                      </v:textbox>
                    </v:shape>
                  </w:pict>
                </mc:Fallback>
              </mc:AlternateContent>
            </w:r>
            <w:r>
              <w:rPr>
                <w:rFonts w:ascii="Bookman Old Style" w:hAnsi="Bookman Old Style" w:cs="Angsana New"/>
                <w:sz w:val="24"/>
                <w:szCs w:val="24"/>
                <w:lang w:val="en-US"/>
              </w:rPr>
              <w:drawing>
                <wp:anchor distT="0" distB="0" distL="114300" distR="114300" simplePos="0" relativeHeight="251660288" behindDoc="0" locked="0" layoutInCell="1" allowOverlap="1">
                  <wp:simplePos x="0" y="0"/>
                  <wp:positionH relativeFrom="margin">
                    <wp:posOffset>2425700</wp:posOffset>
                  </wp:positionH>
                  <wp:positionV relativeFrom="paragraph">
                    <wp:posOffset>13970</wp:posOffset>
                  </wp:positionV>
                  <wp:extent cx="1150620" cy="1068705"/>
                  <wp:effectExtent l="0" t="0" r="11430" b="17145"/>
                  <wp:wrapNone/>
                  <wp:docPr id="1" name="Picture 1" descr="Description: Description: Description: Description: Description: garud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Description: Description: Description: garuda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150620" cy="1068705"/>
                          </a:xfrm>
                          <a:prstGeom prst="rect">
                            <a:avLst/>
                          </a:prstGeom>
                          <a:noFill/>
                          <a:ln>
                            <a:noFill/>
                          </a:ln>
                        </pic:spPr>
                      </pic:pic>
                    </a:graphicData>
                  </a:graphic>
                </wp:anchor>
              </w:drawing>
            </w:r>
          </w:p>
          <w:p>
            <w:pPr>
              <w:jc w:val="center"/>
              <w:rPr>
                <w:rFonts w:ascii="Bookman Old Style" w:hAnsi="Bookman Old Style"/>
                <w:w w:val="110"/>
                <w:sz w:val="24"/>
                <w:szCs w:val="24"/>
                <w:lang w:val="en-US"/>
              </w:rPr>
            </w:pPr>
          </w:p>
          <w:p>
            <w:pPr>
              <w:jc w:val="center"/>
              <w:rPr>
                <w:rFonts w:ascii="Bookman Old Style" w:hAnsi="Bookman Old Style"/>
                <w:w w:val="110"/>
                <w:sz w:val="24"/>
                <w:szCs w:val="24"/>
                <w:lang w:val="en-US"/>
              </w:rPr>
            </w:pPr>
          </w:p>
          <w:p>
            <w:pPr>
              <w:jc w:val="center"/>
              <w:rPr>
                <w:rFonts w:ascii="Bookman Old Style" w:hAnsi="Bookman Old Style"/>
                <w:w w:val="110"/>
                <w:sz w:val="24"/>
                <w:szCs w:val="24"/>
                <w:lang w:val="en-US"/>
              </w:rPr>
            </w:pPr>
          </w:p>
          <w:p>
            <w:pPr>
              <w:jc w:val="center"/>
              <w:rPr>
                <w:rFonts w:ascii="Bookman Old Style" w:hAnsi="Bookman Old Style"/>
                <w:w w:val="110"/>
                <w:sz w:val="24"/>
                <w:szCs w:val="24"/>
                <w:lang w:val="en-US"/>
              </w:rPr>
            </w:pPr>
          </w:p>
          <w:p>
            <w:pPr>
              <w:jc w:val="center"/>
              <w:rPr>
                <w:rFonts w:ascii="Bookman Old Style" w:hAnsi="Bookman Old Style"/>
                <w:w w:val="110"/>
                <w:sz w:val="24"/>
                <w:szCs w:val="24"/>
                <w:lang w:val="en-US"/>
              </w:rPr>
            </w:pPr>
          </w:p>
          <w:p>
            <w:pPr>
              <w:jc w:val="center"/>
              <w:rPr>
                <w:rFonts w:ascii="Bookman Old Style" w:hAnsi="Bookman Old Style"/>
                <w:w w:val="110"/>
                <w:sz w:val="24"/>
                <w:szCs w:val="24"/>
                <w:lang w:val="en-US"/>
              </w:rPr>
            </w:pPr>
          </w:p>
          <w:p>
            <w:pPr>
              <w:jc w:val="center"/>
              <w:rPr>
                <w:rFonts w:ascii="Bookman Old Style" w:hAnsi="Bookman Old Style"/>
                <w:w w:val="110"/>
                <w:sz w:val="24"/>
                <w:szCs w:val="24"/>
                <w:lang w:val="en-US"/>
              </w:rPr>
            </w:pPr>
            <w:r>
              <w:rPr>
                <w:rFonts w:ascii="Bookman Old Style" w:hAnsi="Bookman Old Style"/>
                <w:w w:val="110"/>
                <w:sz w:val="24"/>
                <w:szCs w:val="24"/>
                <w:lang w:val="en-US"/>
              </w:rPr>
              <w:t>WALI KOTA SALATIGA</w:t>
            </w:r>
          </w:p>
          <w:p>
            <w:pPr>
              <w:jc w:val="center"/>
              <w:rPr>
                <w:rFonts w:ascii="Bookman Old Style" w:hAnsi="Bookman Old Style"/>
                <w:w w:val="110"/>
                <w:sz w:val="24"/>
                <w:szCs w:val="24"/>
                <w:lang w:val="en-US"/>
              </w:rPr>
            </w:pPr>
            <w:r>
              <w:rPr>
                <w:rFonts w:ascii="Bookman Old Style" w:hAnsi="Bookman Old Style"/>
                <w:w w:val="110"/>
                <w:sz w:val="24"/>
                <w:szCs w:val="24"/>
                <w:lang w:val="en-US"/>
              </w:rPr>
              <w:t>PROVINSI  JAWA TENGAH</w:t>
            </w:r>
          </w:p>
          <w:p>
            <w:pPr>
              <w:jc w:val="center"/>
              <w:rPr>
                <w:rFonts w:ascii="Bookman Old Style" w:hAnsi="Bookman Old Style"/>
                <w:w w:val="110"/>
                <w:sz w:val="24"/>
                <w:szCs w:val="24"/>
                <w:lang w:val="en-US"/>
              </w:rPr>
            </w:pPr>
            <w:r>
              <w:rPr>
                <w:rFonts w:ascii="Bookman Old Style" w:hAnsi="Bookman Old Style"/>
                <w:w w:val="110"/>
                <w:sz w:val="24"/>
                <w:szCs w:val="24"/>
                <w:lang w:val="en-US"/>
              </w:rPr>
              <w:t>PERATURAN DAERAH KOTA SALATIGA</w:t>
            </w:r>
          </w:p>
          <w:p>
            <w:pPr>
              <w:jc w:val="center"/>
              <w:rPr>
                <w:rFonts w:ascii="Bookman Old Style" w:hAnsi="Bookman Old Style"/>
                <w:w w:val="110"/>
                <w:sz w:val="24"/>
                <w:szCs w:val="24"/>
                <w:lang w:val="en-US"/>
              </w:rPr>
            </w:pPr>
            <w:r>
              <w:rPr>
                <w:rFonts w:ascii="Bookman Old Style" w:hAnsi="Bookman Old Style"/>
                <w:w w:val="110"/>
                <w:sz w:val="24"/>
                <w:szCs w:val="24"/>
                <w:lang w:val="en-US"/>
              </w:rPr>
              <w:t>NOMOR ...... TAHUN 2023</w:t>
            </w:r>
            <w:bookmarkStart w:id="1" w:name="_GoBack"/>
            <w:bookmarkEnd w:id="1"/>
          </w:p>
          <w:p>
            <w:pPr>
              <w:jc w:val="center"/>
              <w:rPr>
                <w:rFonts w:ascii="Bookman Old Style" w:hAnsi="Bookman Old Style"/>
                <w:w w:val="110"/>
                <w:sz w:val="24"/>
                <w:szCs w:val="24"/>
                <w:lang w:val="en-US"/>
              </w:rPr>
            </w:pPr>
            <w:r>
              <w:rPr>
                <w:rFonts w:ascii="Bookman Old Style" w:hAnsi="Bookman Old Style"/>
                <w:w w:val="110"/>
                <w:sz w:val="24"/>
                <w:szCs w:val="24"/>
                <w:lang w:val="en-US"/>
              </w:rPr>
              <w:t>TENTANG</w:t>
            </w:r>
          </w:p>
          <w:p>
            <w:pPr>
              <w:jc w:val="center"/>
              <w:rPr>
                <w:rFonts w:ascii="Bookman Old Style" w:hAnsi="Bookman Old Style"/>
                <w:w w:val="110"/>
                <w:sz w:val="24"/>
                <w:szCs w:val="24"/>
                <w:lang w:val="en-US"/>
              </w:rPr>
            </w:pPr>
            <w:r>
              <w:rPr>
                <w:rFonts w:ascii="Bookman Old Style" w:hAnsi="Bookman Old Style"/>
                <w:w w:val="110"/>
                <w:sz w:val="24"/>
                <w:szCs w:val="24"/>
                <w:lang w:val="en-US"/>
              </w:rPr>
              <w:t>PENYELENGGARAAN TERTIB TUNA SOSIAL</w:t>
            </w:r>
          </w:p>
          <w:p>
            <w:pPr>
              <w:jc w:val="center"/>
              <w:rPr>
                <w:rFonts w:ascii="Bookman Old Style" w:hAnsi="Bookman Old Style"/>
                <w:w w:val="110"/>
                <w:sz w:val="24"/>
                <w:szCs w:val="24"/>
                <w:lang w:val="en-US"/>
              </w:rPr>
            </w:pPr>
            <w:r>
              <w:rPr>
                <w:rFonts w:ascii="Bookman Old Style" w:hAnsi="Bookman Old Style"/>
                <w:w w:val="110"/>
                <w:sz w:val="24"/>
                <w:szCs w:val="24"/>
                <w:lang w:val="en-US"/>
              </w:rPr>
              <w:t>DENGAN RAHMAT TUHAN YANG MAHA ESA</w:t>
            </w:r>
          </w:p>
          <w:p>
            <w:pPr>
              <w:jc w:val="center"/>
              <w:rPr>
                <w:rFonts w:ascii="Bookman Old Style" w:hAnsi="Bookman Old Style"/>
                <w:w w:val="110"/>
                <w:sz w:val="24"/>
                <w:szCs w:val="24"/>
                <w:lang w:val="en-US"/>
              </w:rPr>
            </w:pPr>
          </w:p>
          <w:p>
            <w:pPr>
              <w:jc w:val="center"/>
              <w:rPr>
                <w:rFonts w:ascii="Bookman Old Style" w:hAnsi="Bookman Old Style"/>
                <w:w w:val="110"/>
                <w:sz w:val="24"/>
                <w:szCs w:val="24"/>
                <w:lang w:val="en-US"/>
              </w:rPr>
            </w:pPr>
            <w:r>
              <w:rPr>
                <w:rFonts w:ascii="Bookman Old Style" w:hAnsi="Bookman Old Style"/>
                <w:w w:val="110"/>
                <w:sz w:val="24"/>
                <w:szCs w:val="24"/>
                <w:lang w:val="en-US"/>
              </w:rPr>
              <w:t>WALI KOTA SALATIGA,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r>
              <w:rPr>
                <w:rFonts w:ascii="Bookman Old Style" w:hAnsi="Bookman Old Style"/>
                <w:w w:val="110"/>
                <w:sz w:val="24"/>
                <w:szCs w:val="24"/>
                <w:lang w:val="en-US"/>
              </w:rPr>
              <w:t>Menimbang :</w:t>
            </w:r>
          </w:p>
        </w:tc>
        <w:tc>
          <w:tcPr>
            <w:tcW w:w="6453" w:type="dxa"/>
          </w:tcPr>
          <w:p>
            <w:pPr>
              <w:pStyle w:val="9"/>
              <w:numPr>
                <w:ilvl w:val="0"/>
                <w:numId w:val="1"/>
              </w:numPr>
              <w:spacing w:before="0"/>
              <w:ind w:left="459" w:hanging="425"/>
              <w:rPr>
                <w:rFonts w:ascii="Bookman Old Style" w:hAnsi="Bookman Old Style"/>
                <w:w w:val="110"/>
                <w:sz w:val="24"/>
                <w:szCs w:val="24"/>
                <w:lang w:val="en-US"/>
              </w:rPr>
            </w:pPr>
            <w:r>
              <w:rPr>
                <w:rFonts w:ascii="Bookman Old Style" w:hAnsi="Bookman Old Style"/>
                <w:w w:val="110"/>
                <w:sz w:val="24"/>
                <w:szCs w:val="24"/>
                <w:lang w:val="en-US"/>
              </w:rPr>
              <w:t xml:space="preserve">bahwa  penyandang Tuna Sosial merupakan anggota masyarakat yang memiliki kelemahan kebutuhan sosial dan ekonomi yang perilakunya tidak sesuai dengan norma dan nilai sosial, agama, hukum dan moral bangsa Indonesia yang berlandaskan Pancasila dan Undang-Undang Dasar Negara Republik Indonesia Tahun 1945; </w:t>
            </w:r>
          </w:p>
          <w:p>
            <w:pPr>
              <w:pStyle w:val="9"/>
              <w:spacing w:before="0"/>
              <w:ind w:left="459" w:firstLine="0"/>
              <w:rPr>
                <w:rFonts w:ascii="Bookman Old Style" w:hAnsi="Bookman Old Style"/>
                <w:w w:val="110"/>
                <w:sz w:val="24"/>
                <w:szCs w:val="24"/>
                <w:lang w:val="en-US"/>
              </w:rPr>
            </w:pPr>
            <w:r>
              <w:rPr>
                <w:rFonts w:ascii="Bookman Old Style" w:hAnsi="Bookman Old Style"/>
                <w:w w:val="110"/>
                <w:sz w:val="24"/>
                <w:szCs w:val="24"/>
                <w:lang w:val="en-US"/>
              </w:rPr>
              <w:t>(aspek filosofis)</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1"/>
              </w:numPr>
              <w:spacing w:before="0"/>
              <w:ind w:left="459" w:hanging="425"/>
              <w:rPr>
                <w:rFonts w:ascii="Bookman Old Style" w:hAnsi="Bookman Old Style"/>
                <w:w w:val="110"/>
                <w:sz w:val="24"/>
                <w:szCs w:val="24"/>
                <w:lang w:val="en-US"/>
              </w:rPr>
            </w:pPr>
            <w:r>
              <w:rPr>
                <w:rFonts w:ascii="Bookman Old Style" w:hAnsi="Bookman Old Style"/>
                <w:w w:val="110"/>
                <w:sz w:val="24"/>
                <w:szCs w:val="24"/>
                <w:lang w:val="en-US"/>
              </w:rPr>
              <w:t xml:space="preserve">bahwa Penyelenggaraan Tertib Tuna Sosial sebagai kebijakan yang sistematis, terencana, terpadu dan berkelanjutan dalam mencegah dan menanggulangi perilaku Tuna Sosial melalui  usaha preventif, represif, rehabilitasi dan reintegrasi sosial, agar penyandang Tuna Sosial mampu mencapai taraf hidup, kehidupan, dan penghidupan yang layak sebagai anggota masyarakat; </w:t>
            </w:r>
          </w:p>
          <w:p>
            <w:pPr>
              <w:pStyle w:val="9"/>
              <w:spacing w:before="0"/>
              <w:ind w:left="459" w:firstLine="0"/>
              <w:rPr>
                <w:rFonts w:ascii="Bookman Old Style" w:hAnsi="Bookman Old Style"/>
                <w:w w:val="110"/>
                <w:sz w:val="24"/>
                <w:szCs w:val="24"/>
                <w:lang w:val="en-US"/>
              </w:rPr>
            </w:pPr>
            <w:r>
              <w:rPr>
                <w:rFonts w:ascii="Bookman Old Style" w:hAnsi="Bookman Old Style"/>
                <w:w w:val="110"/>
                <w:sz w:val="24"/>
                <w:szCs w:val="24"/>
                <w:lang w:val="en-US"/>
              </w:rPr>
              <w:t>(aspek sosiologis)</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1"/>
              </w:numPr>
              <w:spacing w:before="0"/>
              <w:ind w:left="459" w:hanging="425"/>
              <w:rPr>
                <w:rFonts w:ascii="Bookman Old Style" w:hAnsi="Bookman Old Style"/>
                <w:w w:val="110"/>
                <w:sz w:val="24"/>
                <w:szCs w:val="24"/>
                <w:lang w:val="en-US"/>
              </w:rPr>
            </w:pPr>
            <w:r>
              <w:rPr>
                <w:rFonts w:ascii="Bookman Old Style" w:hAnsi="Bookman Old Style"/>
                <w:w w:val="110"/>
                <w:sz w:val="24"/>
                <w:szCs w:val="24"/>
                <w:lang w:val="en-US"/>
              </w:rPr>
              <w:t xml:space="preserve">bahwa dalam rangka melaksanakan Pasal 24 ayat (1) huruf b dan ayat (3), Pasal 29 dan Pasal 30  Undang-Undang Nomor 11 Tahun 2009 tentang Kesejahteraan Sosial, Pemerintah Daerah memiliki tanggung jawab dan wewenang dalam pengambilan kebijakan penyelenggaraan kesejahteraan sosial; </w:t>
            </w:r>
          </w:p>
          <w:p>
            <w:pPr>
              <w:pStyle w:val="9"/>
              <w:spacing w:before="0"/>
              <w:ind w:left="459" w:firstLine="0"/>
              <w:rPr>
                <w:rFonts w:ascii="Bookman Old Style" w:hAnsi="Bookman Old Style"/>
                <w:w w:val="110"/>
                <w:sz w:val="24"/>
                <w:szCs w:val="24"/>
                <w:lang w:val="en-US"/>
              </w:rPr>
            </w:pPr>
            <w:r>
              <w:rPr>
                <w:rFonts w:ascii="Bookman Old Style" w:hAnsi="Bookman Old Style"/>
                <w:w w:val="110"/>
                <w:sz w:val="24"/>
                <w:szCs w:val="24"/>
                <w:lang w:val="en-US"/>
              </w:rPr>
              <w:t>(aspek yuridis)</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1"/>
              </w:numPr>
              <w:spacing w:before="0"/>
              <w:ind w:left="459" w:hanging="425"/>
              <w:rPr>
                <w:rFonts w:ascii="Bookman Old Style" w:hAnsi="Bookman Old Style"/>
                <w:w w:val="110"/>
                <w:sz w:val="24"/>
                <w:szCs w:val="24"/>
                <w:lang w:val="en-US"/>
              </w:rPr>
            </w:pPr>
            <w:r>
              <w:rPr>
                <w:rFonts w:ascii="Bookman Old Style" w:hAnsi="Bookman Old Style"/>
                <w:w w:val="110"/>
                <w:sz w:val="24"/>
                <w:szCs w:val="24"/>
                <w:lang w:val="en-US"/>
              </w:rPr>
              <w:t>bahwa berdasarkan pertimbangan sebagaimana dimaksud dalam huruf a, huruf b dan huruf c, perlu menetapkan Peraturan Daerah tentang Penyelenggaraan Tertib Tuna Sosial;</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r>
              <w:rPr>
                <w:rFonts w:ascii="Bookman Old Style" w:hAnsi="Bookman Old Style"/>
                <w:w w:val="110"/>
                <w:sz w:val="24"/>
                <w:szCs w:val="24"/>
                <w:lang w:val="en-US"/>
              </w:rPr>
              <w:t>Mengingat :</w:t>
            </w:r>
          </w:p>
        </w:tc>
        <w:tc>
          <w:tcPr>
            <w:tcW w:w="6453" w:type="dxa"/>
          </w:tcPr>
          <w:p>
            <w:pPr>
              <w:pStyle w:val="9"/>
              <w:numPr>
                <w:ilvl w:val="0"/>
                <w:numId w:val="2"/>
              </w:numPr>
              <w:spacing w:before="0"/>
              <w:ind w:left="459" w:hanging="425"/>
              <w:rPr>
                <w:rFonts w:ascii="Bookman Old Style" w:hAnsi="Bookman Old Style"/>
                <w:w w:val="110"/>
                <w:sz w:val="24"/>
                <w:szCs w:val="24"/>
                <w:lang w:val="en-US"/>
              </w:rPr>
            </w:pPr>
            <w:r>
              <w:rPr>
                <w:rFonts w:ascii="Bookman Old Style" w:hAnsi="Bookman Old Style"/>
                <w:w w:val="110"/>
                <w:sz w:val="24"/>
                <w:szCs w:val="24"/>
                <w:lang w:val="en-US"/>
              </w:rPr>
              <w:t>Pasal 18 ayat (6) Undang-Undang  Dasar Negara Republik Indonesia Tahun 1945;</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2"/>
              </w:numPr>
              <w:spacing w:before="0"/>
              <w:ind w:left="459" w:hanging="425"/>
              <w:rPr>
                <w:rFonts w:ascii="Bookman Old Style" w:hAnsi="Bookman Old Style"/>
                <w:w w:val="110"/>
                <w:sz w:val="24"/>
                <w:szCs w:val="24"/>
                <w:lang w:val="en-US"/>
              </w:rPr>
            </w:pPr>
            <w:r>
              <w:rPr>
                <w:rFonts w:ascii="Bookman Old Style" w:hAnsi="Bookman Old Style"/>
                <w:w w:val="110"/>
                <w:sz w:val="24"/>
                <w:szCs w:val="24"/>
                <w:lang w:val="en-US"/>
              </w:rPr>
              <w:t>Undang-Undang Nomor 17 Tahun 1950 tentang Pembentukan Daerah-Dearah Kota Kecil dalam Lingkungan Provinsi Jawa Timur, Jawa Tengah, dan Jawa Barat (Berita Negara Republik Indonesia tanggal 14 Agustus 1950) sebagaimana telah diubah dengan Undang- Undang Nomor 13 Tahun 1954 tentang Perubahan Undang-Undang Nomor 16 dan 17 Tahun 1950 (Lembaran Negara Republik Indonesia Tahun 1954 Nomor 40, Tambahan Lembaran Negara Republik Indonesia Nomor 4235)</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2"/>
              </w:numPr>
              <w:spacing w:before="0"/>
              <w:ind w:left="459" w:hanging="425"/>
              <w:rPr>
                <w:rFonts w:ascii="Bookman Old Style" w:hAnsi="Bookman Old Style"/>
                <w:w w:val="110"/>
                <w:sz w:val="24"/>
                <w:szCs w:val="24"/>
                <w:lang w:val="en-US"/>
              </w:rPr>
            </w:pPr>
            <w:r>
              <w:rPr>
                <w:rFonts w:ascii="Bookman Old Style" w:hAnsi="Bookman Old Style"/>
                <w:w w:val="110"/>
                <w:sz w:val="24"/>
                <w:szCs w:val="24"/>
                <w:lang w:val="en-US"/>
              </w:rPr>
              <w:t>Undang-Undang Nomor 11 Tahun 2009 tentang Kesejahteraan Sosial (Lembaran Negara Republik Indonesia Tahun 2009 Nomor 12, Tambahan Lembaran Negara Republik Indonesia Nomor 4967)</w:t>
            </w:r>
          </w:p>
        </w:tc>
        <w:tc>
          <w:tcPr>
            <w:tcW w:w="1373" w:type="dxa"/>
          </w:tcPr>
          <w:p>
            <w:pPr>
              <w:jc w:val="both"/>
              <w:rPr>
                <w:rFonts w:ascii="Bookman Old Style" w:hAnsi="Bookman Old Style"/>
                <w:w w:val="110"/>
                <w:sz w:val="18"/>
                <w:szCs w:val="18"/>
                <w:lang w:val="en-US"/>
              </w:rPr>
            </w:pPr>
            <w:r>
              <w:rPr>
                <w:rFonts w:ascii="Bookman Old Style" w:hAnsi="Bookman Old Style"/>
                <w:w w:val="110"/>
                <w:sz w:val="18"/>
                <w:szCs w:val="18"/>
                <w:lang w:val="en-US"/>
              </w:rPr>
              <w:t xml:space="preserve">Tanggung Jawab dan Wewenang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2"/>
              </w:numPr>
              <w:spacing w:before="0"/>
              <w:ind w:left="459" w:hanging="425"/>
              <w:rPr>
                <w:rFonts w:ascii="Bookman Old Style" w:hAnsi="Bookman Old Style"/>
                <w:w w:val="110"/>
                <w:sz w:val="24"/>
                <w:szCs w:val="24"/>
                <w:lang w:val="en-US"/>
              </w:rPr>
            </w:pPr>
            <w:r>
              <w:rPr>
                <w:rFonts w:ascii="Bookman Old Style" w:hAnsi="Bookman Old Style"/>
                <w:w w:val="110"/>
                <w:sz w:val="24"/>
                <w:szCs w:val="24"/>
                <w:lang w:val="en-US"/>
              </w:rPr>
              <w:t>Undang-Undang Nomor 23 Tahun 2014 tentang Pemerintahan Daerah (Lembaran Negara Republik Indonesia Tahun 2014 Nomor 244, Tambahan Lembaran Negara Republik Indonesia Nomor 5587) sebagaimana telah diubah beberapa kali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w:t>
            </w:r>
          </w:p>
        </w:tc>
        <w:tc>
          <w:tcPr>
            <w:tcW w:w="1373" w:type="dxa"/>
          </w:tcPr>
          <w:p>
            <w:pPr>
              <w:jc w:val="both"/>
              <w:rPr>
                <w:rFonts w:ascii="Bookman Old Style" w:hAnsi="Bookman Old Style"/>
                <w:w w:val="110"/>
                <w:sz w:val="18"/>
                <w:szCs w:val="18"/>
                <w:lang w:val="en-US"/>
              </w:rPr>
            </w:pPr>
            <w:r>
              <w:rPr>
                <w:rFonts w:ascii="Bookman Old Style" w:hAnsi="Bookman Old Style"/>
                <w:w w:val="110"/>
                <w:sz w:val="18"/>
                <w:szCs w:val="18"/>
                <w:lang w:val="en-US"/>
              </w:rPr>
              <w:t>Urusan Pemerintahan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2"/>
              </w:numPr>
              <w:spacing w:before="0"/>
              <w:ind w:left="459" w:hanging="459"/>
              <w:rPr>
                <w:rFonts w:ascii="Bookman Old Style" w:hAnsi="Bookman Old Style"/>
                <w:w w:val="110"/>
                <w:sz w:val="24"/>
                <w:szCs w:val="24"/>
                <w:lang w:val="en-US"/>
              </w:rPr>
            </w:pPr>
            <w:r>
              <w:rPr>
                <w:rFonts w:ascii="Bookman Old Style" w:hAnsi="Bookman Old Style"/>
                <w:w w:val="110"/>
                <w:sz w:val="24"/>
                <w:szCs w:val="24"/>
                <w:lang w:val="en-US"/>
              </w:rPr>
              <w:t>Peraturan Daerah Kota Salatiga Nomor 1 Tahun 2016 tentang Penyelenggaraan Kebersihan, Kesehatan dan Ketertiban Umum</w:t>
            </w:r>
            <w:r>
              <w:t xml:space="preserve"> (</w:t>
            </w:r>
            <w:r>
              <w:rPr>
                <w:rFonts w:ascii="Bookman Old Style" w:hAnsi="Bookman Old Style"/>
                <w:w w:val="110"/>
                <w:sz w:val="24"/>
                <w:szCs w:val="24"/>
                <w:lang w:val="en-US"/>
              </w:rPr>
              <w:t>Lembaran Daerah Kota Salatiga Tahun 2016 Nomor 1,</w:t>
            </w:r>
            <w:r>
              <w:t xml:space="preserve"> </w:t>
            </w:r>
            <w:r>
              <w:rPr>
                <w:rFonts w:ascii="Bookman Old Style" w:hAnsi="Bookman Old Style"/>
                <w:w w:val="110"/>
                <w:sz w:val="24"/>
                <w:szCs w:val="24"/>
                <w:lang w:val="en-US"/>
              </w:rPr>
              <w:t>Tambahan Lembaran Daerah Kota Salatiga Nomor 1);</w:t>
            </w:r>
          </w:p>
        </w:tc>
        <w:tc>
          <w:tcPr>
            <w:tcW w:w="1373" w:type="dxa"/>
          </w:tcPr>
          <w:p>
            <w:pPr>
              <w:jc w:val="both"/>
              <w:rPr>
                <w:rFonts w:ascii="Bookman Old Style" w:hAnsi="Bookman Old Style"/>
                <w:w w:val="110"/>
                <w:sz w:val="18"/>
                <w:szCs w:val="18"/>
                <w:lang w:val="en-US"/>
              </w:rPr>
            </w:pPr>
            <w:r>
              <w:rPr>
                <w:rFonts w:ascii="Bookman Old Style" w:hAnsi="Bookman Old Style"/>
                <w:w w:val="110"/>
                <w:sz w:val="18"/>
                <w:szCs w:val="18"/>
                <w:lang w:val="en-US"/>
              </w:rPr>
              <w:t>“perintah” dibentuk Perda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45" w:type="dxa"/>
            <w:gridSpan w:val="3"/>
          </w:tcPr>
          <w:p>
            <w:pPr>
              <w:jc w:val="center"/>
              <w:rPr>
                <w:rFonts w:ascii="Bookman Old Style" w:hAnsi="Bookman Old Style"/>
                <w:w w:val="110"/>
                <w:sz w:val="24"/>
                <w:szCs w:val="24"/>
                <w:lang w:val="en-US"/>
              </w:rPr>
            </w:pPr>
            <w:r>
              <w:rPr>
                <w:rFonts w:ascii="Bookman Old Style" w:hAnsi="Bookman Old Style"/>
                <w:w w:val="110"/>
                <w:sz w:val="24"/>
                <w:szCs w:val="24"/>
                <w:lang w:val="en-US"/>
              </w:rPr>
              <w:t>Dengan Persetujuan Bersama</w:t>
            </w:r>
          </w:p>
          <w:p>
            <w:pPr>
              <w:jc w:val="center"/>
              <w:rPr>
                <w:rFonts w:ascii="Bookman Old Style" w:hAnsi="Bookman Old Style"/>
                <w:w w:val="110"/>
                <w:sz w:val="24"/>
                <w:szCs w:val="24"/>
                <w:lang w:val="en-US"/>
              </w:rPr>
            </w:pPr>
            <w:r>
              <w:rPr>
                <w:rFonts w:ascii="Bookman Old Style" w:hAnsi="Bookman Old Style"/>
                <w:w w:val="110"/>
                <w:sz w:val="24"/>
                <w:szCs w:val="24"/>
                <w:lang w:val="en-US"/>
              </w:rPr>
              <w:t>DEWAN PERWAKILAN RAKYAT DAERAH KOTA SALATIGA</w:t>
            </w:r>
          </w:p>
          <w:p>
            <w:pPr>
              <w:jc w:val="center"/>
              <w:rPr>
                <w:rFonts w:ascii="Bookman Old Style" w:hAnsi="Bookman Old Style"/>
                <w:w w:val="110"/>
                <w:sz w:val="24"/>
                <w:szCs w:val="24"/>
                <w:lang w:val="en-US"/>
              </w:rPr>
            </w:pPr>
            <w:r>
              <w:rPr>
                <w:rFonts w:ascii="Bookman Old Style" w:hAnsi="Bookman Old Style"/>
                <w:w w:val="110"/>
                <w:sz w:val="24"/>
                <w:szCs w:val="24"/>
                <w:lang w:val="en-US"/>
              </w:rPr>
              <w:t xml:space="preserve">dan </w:t>
            </w:r>
          </w:p>
          <w:p>
            <w:pPr>
              <w:jc w:val="center"/>
              <w:rPr>
                <w:rFonts w:ascii="Bookman Old Style" w:hAnsi="Bookman Old Style"/>
                <w:w w:val="110"/>
                <w:sz w:val="24"/>
                <w:szCs w:val="24"/>
                <w:lang w:val="en-US"/>
              </w:rPr>
            </w:pPr>
            <w:r>
              <w:rPr>
                <w:rFonts w:ascii="Bookman Old Style" w:hAnsi="Bookman Old Style"/>
                <w:w w:val="110"/>
                <w:sz w:val="24"/>
                <w:szCs w:val="24"/>
                <w:lang w:val="en-US"/>
              </w:rPr>
              <w:t>WALI KOTA SALATIGA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MEMUTUSKAN:</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r>
              <w:rPr>
                <w:rFonts w:ascii="Bookman Old Style" w:hAnsi="Bookman Old Style"/>
                <w:w w:val="110"/>
                <w:sz w:val="24"/>
                <w:szCs w:val="24"/>
                <w:lang w:val="en-US"/>
              </w:rPr>
              <w:t>Menetapkan :</w:t>
            </w: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PERATURAN DAERAH TENTANG PENYELENGGARAAN TERTIB TUNA SOSIAL</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BAB I</w:t>
            </w:r>
          </w:p>
          <w:p>
            <w:pPr>
              <w:jc w:val="center"/>
              <w:rPr>
                <w:rFonts w:ascii="Bookman Old Style" w:hAnsi="Bookman Old Style"/>
                <w:w w:val="110"/>
                <w:sz w:val="24"/>
                <w:szCs w:val="24"/>
                <w:lang w:val="en-US"/>
              </w:rPr>
            </w:pPr>
            <w:r>
              <w:rPr>
                <w:rFonts w:ascii="Bookman Old Style" w:hAnsi="Bookman Old Style"/>
                <w:w w:val="110"/>
                <w:sz w:val="24"/>
                <w:szCs w:val="24"/>
                <w:lang w:val="en-US"/>
              </w:rPr>
              <w:t>KETENTUAN UMUM</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1</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
              </w:numPr>
              <w:spacing w:before="0"/>
              <w:ind w:left="533" w:hanging="533"/>
              <w:rPr>
                <w:rFonts w:ascii="Bookman Old Style" w:hAnsi="Bookman Old Style"/>
                <w:w w:val="110"/>
                <w:sz w:val="24"/>
                <w:szCs w:val="24"/>
                <w:lang w:val="en-US"/>
              </w:rPr>
            </w:pPr>
            <w:r>
              <w:rPr>
                <w:rFonts w:ascii="Bookman Old Style" w:hAnsi="Bookman Old Style"/>
                <w:w w:val="115"/>
                <w:sz w:val="24"/>
                <w:szCs w:val="24"/>
              </w:rPr>
              <w:t>Daerah</w:t>
            </w:r>
            <w:r>
              <w:rPr>
                <w:rFonts w:ascii="Bookman Old Style" w:hAnsi="Bookman Old Style"/>
                <w:spacing w:val="29"/>
                <w:w w:val="115"/>
                <w:sz w:val="24"/>
                <w:szCs w:val="24"/>
              </w:rPr>
              <w:t xml:space="preserve"> </w:t>
            </w:r>
            <w:r>
              <w:rPr>
                <w:rFonts w:ascii="Bookman Old Style" w:hAnsi="Bookman Old Style"/>
                <w:w w:val="115"/>
                <w:sz w:val="24"/>
                <w:szCs w:val="24"/>
              </w:rPr>
              <w:t>adalah</w:t>
            </w:r>
            <w:r>
              <w:rPr>
                <w:rFonts w:ascii="Bookman Old Style" w:hAnsi="Bookman Old Style"/>
                <w:spacing w:val="28"/>
                <w:w w:val="115"/>
                <w:sz w:val="24"/>
                <w:szCs w:val="24"/>
              </w:rPr>
              <w:t xml:space="preserve"> </w:t>
            </w:r>
            <w:r>
              <w:rPr>
                <w:rFonts w:ascii="Bookman Old Style" w:hAnsi="Bookman Old Style"/>
                <w:w w:val="115"/>
                <w:sz w:val="24"/>
                <w:szCs w:val="24"/>
              </w:rPr>
              <w:t>Kota Salatiga.</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
              </w:numPr>
              <w:spacing w:before="0"/>
              <w:ind w:left="533" w:hanging="533"/>
              <w:rPr>
                <w:rFonts w:ascii="Bookman Old Style" w:hAnsi="Bookman Old Style"/>
                <w:w w:val="110"/>
                <w:sz w:val="24"/>
                <w:szCs w:val="24"/>
                <w:lang w:val="en-US"/>
              </w:rPr>
            </w:pPr>
            <w:r>
              <w:rPr>
                <w:rFonts w:ascii="Bookman Old Style" w:hAnsi="Bookman Old Style"/>
                <w:w w:val="120"/>
                <w:sz w:val="24"/>
                <w:szCs w:val="24"/>
              </w:rPr>
              <w:t>Wali Kota</w:t>
            </w:r>
            <w:r>
              <w:rPr>
                <w:rFonts w:ascii="Bookman Old Style" w:hAnsi="Bookman Old Style"/>
                <w:spacing w:val="-5"/>
                <w:w w:val="120"/>
                <w:sz w:val="24"/>
                <w:szCs w:val="24"/>
              </w:rPr>
              <w:t xml:space="preserve"> </w:t>
            </w:r>
            <w:r>
              <w:rPr>
                <w:rFonts w:ascii="Bookman Old Style" w:hAnsi="Bookman Old Style"/>
                <w:w w:val="120"/>
                <w:sz w:val="24"/>
                <w:szCs w:val="24"/>
              </w:rPr>
              <w:t>adalah</w:t>
            </w:r>
            <w:r>
              <w:rPr>
                <w:rFonts w:ascii="Bookman Old Style" w:hAnsi="Bookman Old Style"/>
                <w:spacing w:val="-4"/>
                <w:w w:val="120"/>
                <w:sz w:val="24"/>
                <w:szCs w:val="24"/>
              </w:rPr>
              <w:t xml:space="preserve"> </w:t>
            </w:r>
            <w:r>
              <w:rPr>
                <w:rFonts w:ascii="Bookman Old Style" w:hAnsi="Bookman Old Style"/>
                <w:w w:val="120"/>
                <w:sz w:val="24"/>
                <w:szCs w:val="24"/>
              </w:rPr>
              <w:t>Wali Kota Salatiga.</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
              </w:numPr>
              <w:spacing w:before="0"/>
              <w:ind w:left="533" w:hanging="533"/>
              <w:rPr>
                <w:rFonts w:ascii="Bookman Old Style" w:hAnsi="Bookman Old Style"/>
                <w:w w:val="110"/>
                <w:sz w:val="24"/>
                <w:szCs w:val="24"/>
                <w:lang w:val="en-US"/>
              </w:rPr>
            </w:pPr>
            <w:r>
              <w:rPr>
                <w:rFonts w:ascii="Bookman Old Style" w:hAnsi="Bookman Old Style"/>
                <w:w w:val="115"/>
                <w:sz w:val="24"/>
                <w:szCs w:val="24"/>
              </w:rPr>
              <w:t>Pemerintah</w:t>
            </w:r>
            <w:r>
              <w:rPr>
                <w:rFonts w:ascii="Bookman Old Style" w:hAnsi="Bookman Old Style"/>
                <w:spacing w:val="1"/>
                <w:w w:val="115"/>
                <w:sz w:val="24"/>
                <w:szCs w:val="24"/>
              </w:rPr>
              <w:t xml:space="preserve"> </w:t>
            </w:r>
            <w:r>
              <w:rPr>
                <w:rFonts w:ascii="Bookman Old Style" w:hAnsi="Bookman Old Style"/>
                <w:w w:val="115"/>
                <w:sz w:val="24"/>
                <w:szCs w:val="24"/>
              </w:rPr>
              <w:t>Daerah</w:t>
            </w:r>
            <w:r>
              <w:rPr>
                <w:rFonts w:ascii="Bookman Old Style" w:hAnsi="Bookman Old Style"/>
                <w:spacing w:val="1"/>
                <w:w w:val="115"/>
                <w:sz w:val="24"/>
                <w:szCs w:val="24"/>
              </w:rPr>
              <w:t xml:space="preserve"> </w:t>
            </w:r>
            <w:r>
              <w:rPr>
                <w:rFonts w:ascii="Bookman Old Style" w:hAnsi="Bookman Old Style"/>
                <w:w w:val="115"/>
                <w:sz w:val="24"/>
                <w:szCs w:val="24"/>
              </w:rPr>
              <w:t>adalah</w:t>
            </w:r>
            <w:r>
              <w:rPr>
                <w:rFonts w:ascii="Bookman Old Style" w:hAnsi="Bookman Old Style"/>
                <w:spacing w:val="1"/>
                <w:w w:val="115"/>
                <w:sz w:val="24"/>
                <w:szCs w:val="24"/>
              </w:rPr>
              <w:t xml:space="preserve"> </w:t>
            </w:r>
            <w:r>
              <w:rPr>
                <w:rFonts w:ascii="Bookman Old Style" w:hAnsi="Bookman Old Style"/>
                <w:spacing w:val="1"/>
                <w:w w:val="115"/>
                <w:sz w:val="24"/>
                <w:szCs w:val="24"/>
                <w:lang w:val="en-US"/>
              </w:rPr>
              <w:t>Wali Kota</w:t>
            </w:r>
            <w:r>
              <w:rPr>
                <w:rFonts w:ascii="Bookman Old Style" w:hAnsi="Bookman Old Style"/>
                <w:spacing w:val="1"/>
                <w:w w:val="115"/>
                <w:sz w:val="24"/>
                <w:szCs w:val="24"/>
              </w:rPr>
              <w:t xml:space="preserve"> </w:t>
            </w:r>
            <w:r>
              <w:rPr>
                <w:rFonts w:ascii="Bookman Old Style" w:hAnsi="Bookman Old Style"/>
                <w:w w:val="115"/>
                <w:sz w:val="24"/>
                <w:szCs w:val="24"/>
              </w:rPr>
              <w:t>sebagai</w:t>
            </w:r>
            <w:r>
              <w:rPr>
                <w:rFonts w:ascii="Bookman Old Style" w:hAnsi="Bookman Old Style"/>
                <w:spacing w:val="1"/>
                <w:w w:val="115"/>
                <w:sz w:val="24"/>
                <w:szCs w:val="24"/>
              </w:rPr>
              <w:t xml:space="preserve"> </w:t>
            </w:r>
            <w:r>
              <w:rPr>
                <w:rFonts w:ascii="Bookman Old Style" w:hAnsi="Bookman Old Style"/>
                <w:w w:val="115"/>
                <w:sz w:val="24"/>
                <w:szCs w:val="24"/>
              </w:rPr>
              <w:t>unsur</w:t>
            </w:r>
            <w:r>
              <w:rPr>
                <w:rFonts w:ascii="Bookman Old Style" w:hAnsi="Bookman Old Style"/>
                <w:spacing w:val="1"/>
                <w:w w:val="115"/>
                <w:sz w:val="24"/>
                <w:szCs w:val="24"/>
              </w:rPr>
              <w:t xml:space="preserve"> </w:t>
            </w:r>
            <w:r>
              <w:rPr>
                <w:rFonts w:ascii="Bookman Old Style" w:hAnsi="Bookman Old Style"/>
                <w:w w:val="115"/>
                <w:sz w:val="24"/>
                <w:szCs w:val="24"/>
              </w:rPr>
              <w:t>penyelenggara</w:t>
            </w:r>
            <w:r>
              <w:rPr>
                <w:rFonts w:ascii="Bookman Old Style" w:hAnsi="Bookman Old Style"/>
                <w:spacing w:val="1"/>
                <w:w w:val="115"/>
                <w:sz w:val="24"/>
                <w:szCs w:val="24"/>
              </w:rPr>
              <w:t xml:space="preserve"> </w:t>
            </w:r>
            <w:r>
              <w:rPr>
                <w:rFonts w:ascii="Bookman Old Style" w:hAnsi="Bookman Old Style"/>
                <w:w w:val="115"/>
                <w:sz w:val="24"/>
                <w:szCs w:val="24"/>
              </w:rPr>
              <w:t>pemerintahan daerah yang memimpin pelaksanaan urusan pemerintahan</w:t>
            </w:r>
            <w:r>
              <w:rPr>
                <w:rFonts w:ascii="Bookman Old Style" w:hAnsi="Bookman Old Style"/>
                <w:spacing w:val="1"/>
                <w:w w:val="115"/>
                <w:sz w:val="24"/>
                <w:szCs w:val="24"/>
              </w:rPr>
              <w:t xml:space="preserve"> </w:t>
            </w:r>
            <w:r>
              <w:rPr>
                <w:rFonts w:ascii="Bookman Old Style" w:hAnsi="Bookman Old Style"/>
                <w:w w:val="115"/>
                <w:sz w:val="24"/>
                <w:szCs w:val="24"/>
              </w:rPr>
              <w:t>yang</w:t>
            </w:r>
            <w:r>
              <w:rPr>
                <w:rFonts w:ascii="Bookman Old Style" w:hAnsi="Bookman Old Style"/>
                <w:spacing w:val="14"/>
                <w:w w:val="115"/>
                <w:sz w:val="24"/>
                <w:szCs w:val="24"/>
              </w:rPr>
              <w:t xml:space="preserve"> </w:t>
            </w:r>
            <w:r>
              <w:rPr>
                <w:rFonts w:ascii="Bookman Old Style" w:hAnsi="Bookman Old Style"/>
                <w:w w:val="115"/>
                <w:sz w:val="24"/>
                <w:szCs w:val="24"/>
              </w:rPr>
              <w:t>menjadi</w:t>
            </w:r>
            <w:r>
              <w:rPr>
                <w:rFonts w:ascii="Bookman Old Style" w:hAnsi="Bookman Old Style"/>
                <w:spacing w:val="15"/>
                <w:w w:val="115"/>
                <w:sz w:val="24"/>
                <w:szCs w:val="24"/>
              </w:rPr>
              <w:t xml:space="preserve"> </w:t>
            </w:r>
            <w:r>
              <w:rPr>
                <w:rFonts w:ascii="Bookman Old Style" w:hAnsi="Bookman Old Style"/>
                <w:w w:val="115"/>
                <w:sz w:val="24"/>
                <w:szCs w:val="24"/>
              </w:rPr>
              <w:t>kewenangan</w:t>
            </w:r>
            <w:r>
              <w:rPr>
                <w:rFonts w:ascii="Bookman Old Style" w:hAnsi="Bookman Old Style"/>
                <w:spacing w:val="16"/>
                <w:w w:val="115"/>
                <w:sz w:val="24"/>
                <w:szCs w:val="24"/>
              </w:rPr>
              <w:t xml:space="preserve"> </w:t>
            </w:r>
            <w:r>
              <w:rPr>
                <w:rFonts w:ascii="Bookman Old Style" w:hAnsi="Bookman Old Style"/>
                <w:w w:val="115"/>
                <w:sz w:val="24"/>
                <w:szCs w:val="24"/>
              </w:rPr>
              <w:t>Daerah.</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
              </w:numPr>
              <w:spacing w:before="0"/>
              <w:ind w:left="533" w:hanging="533"/>
              <w:rPr>
                <w:rFonts w:ascii="Bookman Old Style" w:hAnsi="Bookman Old Style"/>
                <w:w w:val="110"/>
                <w:sz w:val="24"/>
                <w:szCs w:val="24"/>
                <w:lang w:val="en-US"/>
              </w:rPr>
            </w:pPr>
            <w:r>
              <w:rPr>
                <w:rFonts w:ascii="Bookman Old Style" w:hAnsi="Bookman Old Style"/>
                <w:w w:val="115"/>
                <w:sz w:val="24"/>
                <w:szCs w:val="24"/>
              </w:rPr>
              <w:t xml:space="preserve">Perangkat Daerah adalah unsur pembantu </w:t>
            </w:r>
            <w:r>
              <w:rPr>
                <w:rFonts w:ascii="Bookman Old Style" w:hAnsi="Bookman Old Style"/>
                <w:w w:val="115"/>
                <w:sz w:val="24"/>
                <w:szCs w:val="24"/>
                <w:lang w:val="en-US"/>
              </w:rPr>
              <w:t>Wali Kota</w:t>
            </w:r>
            <w:r>
              <w:rPr>
                <w:rFonts w:ascii="Bookman Old Style" w:hAnsi="Bookman Old Style"/>
                <w:w w:val="115"/>
                <w:sz w:val="24"/>
                <w:szCs w:val="24"/>
              </w:rPr>
              <w:t xml:space="preserve"> dan </w:t>
            </w:r>
            <w:r>
              <w:rPr>
                <w:rFonts w:ascii="Bookman Old Style" w:hAnsi="Bookman Old Style"/>
                <w:w w:val="115"/>
                <w:sz w:val="24"/>
                <w:szCs w:val="24"/>
                <w:lang w:val="en-US"/>
              </w:rPr>
              <w:t xml:space="preserve">DPRD </w:t>
            </w:r>
            <w:r>
              <w:rPr>
                <w:rFonts w:ascii="Bookman Old Style" w:hAnsi="Bookman Old Style"/>
                <w:w w:val="115"/>
                <w:sz w:val="24"/>
                <w:szCs w:val="24"/>
              </w:rPr>
              <w:t>dalam penyelenggaraan urusan pemerintahan yang menjadi</w:t>
            </w:r>
            <w:r>
              <w:rPr>
                <w:rFonts w:ascii="Bookman Old Style" w:hAnsi="Bookman Old Style"/>
                <w:spacing w:val="-58"/>
                <w:w w:val="115"/>
                <w:sz w:val="24"/>
                <w:szCs w:val="24"/>
              </w:rPr>
              <w:t xml:space="preserve"> </w:t>
            </w:r>
            <w:r>
              <w:rPr>
                <w:rFonts w:ascii="Bookman Old Style" w:hAnsi="Bookman Old Style"/>
                <w:w w:val="115"/>
                <w:sz w:val="24"/>
                <w:szCs w:val="24"/>
              </w:rPr>
              <w:t>kewenangan</w:t>
            </w:r>
            <w:r>
              <w:rPr>
                <w:rFonts w:ascii="Bookman Old Style" w:hAnsi="Bookman Old Style"/>
                <w:spacing w:val="16"/>
                <w:w w:val="115"/>
                <w:sz w:val="24"/>
                <w:szCs w:val="24"/>
              </w:rPr>
              <w:t xml:space="preserve"> </w:t>
            </w:r>
            <w:r>
              <w:rPr>
                <w:rFonts w:ascii="Bookman Old Style" w:hAnsi="Bookman Old Style"/>
                <w:w w:val="115"/>
                <w:sz w:val="24"/>
                <w:szCs w:val="24"/>
              </w:rPr>
              <w:t>Daerah.</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2" w:hRule="atLeast"/>
        </w:trPr>
        <w:tc>
          <w:tcPr>
            <w:tcW w:w="2019" w:type="dxa"/>
          </w:tcPr>
          <w:p>
            <w:pPr>
              <w:jc w:val="both"/>
              <w:rPr>
                <w:rFonts w:ascii="Bookman Old Style" w:hAnsi="Bookman Old Style"/>
                <w:w w:val="110"/>
                <w:sz w:val="24"/>
                <w:szCs w:val="24"/>
                <w:lang w:val="en-US"/>
              </w:rPr>
            </w:pPr>
          </w:p>
        </w:tc>
        <w:tc>
          <w:tcPr>
            <w:tcW w:w="6453" w:type="dxa"/>
          </w:tcPr>
          <w:p>
            <w:pPr>
              <w:pStyle w:val="9"/>
              <w:numPr>
                <w:ilvl w:val="0"/>
                <w:numId w:val="3"/>
              </w:numPr>
              <w:spacing w:before="0"/>
              <w:ind w:left="533" w:hanging="533"/>
              <w:rPr>
                <w:rFonts w:ascii="Bookman Old Style" w:hAnsi="Bookman Old Style"/>
                <w:w w:val="115"/>
                <w:sz w:val="24"/>
                <w:szCs w:val="24"/>
              </w:rPr>
            </w:pPr>
            <w:r>
              <w:rPr>
                <w:rFonts w:ascii="Bookman Old Style" w:hAnsi="Bookman Old Style"/>
                <w:w w:val="115"/>
                <w:sz w:val="24"/>
                <w:szCs w:val="24"/>
              </w:rPr>
              <w:t>Penyelenggaraan Tertib Tuna Sosial adalah serangkaian kegiatan perencanaan,  pelaksanaan, pemantauan dan evaluasi dalam mencegah dan menanggulangi perilaku Tuna Sosial.</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Pencegahan Tuna Sosial adalah usaha yang teroganisir dan berkelanjutan yang dilakukan oleh Pemerintah daerah dan/atau masyarakat secara preventif, agar tidak terjadi perilaku Tuna Sosial.</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Penanggulangan Tuna Sosial adalah usaha yang terorganisir dan berkelanjutan yang dilakukan oleh Pemerintah Daerah dan/atau masyarakat yang meliputi usaha-usaha represif, rehabilitatif dan reintegrasi sosial agar menjadi anggota masyarakat yang menghayati harga diri, dan mencapai taraf hidup, kehidupan, dan penghidupan yang layak sesuai dengan harkat martabat manusia.</w:t>
            </w:r>
          </w:p>
        </w:tc>
        <w:tc>
          <w:tcPr>
            <w:tcW w:w="1373" w:type="dxa"/>
          </w:tcPr>
          <w:p>
            <w:pPr>
              <w:jc w:val="left"/>
              <w:rPr>
                <w:rFonts w:ascii="Bookman Old Style" w:hAnsi="Bookman Old Style"/>
                <w:w w:val="110"/>
                <w:sz w:val="18"/>
                <w:szCs w:val="18"/>
                <w:lang w:val="en-US"/>
              </w:rPr>
            </w:pPr>
            <w:r>
              <w:rPr>
                <w:rFonts w:ascii="Bookman Old Style" w:hAnsi="Bookman Old Style"/>
                <w:w w:val="110"/>
                <w:sz w:val="18"/>
                <w:szCs w:val="18"/>
                <w:lang w:val="en-US"/>
              </w:rPr>
              <w:t>Analog dari makna usaha-usaha preventif, represif, rehabilitatif Pasal 1 angka 4-6 Pasal 1 PP No.31 Tahun 1980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
              </w:numPr>
              <w:spacing w:before="0"/>
              <w:ind w:left="533" w:hanging="533"/>
              <w:rPr>
                <w:rFonts w:ascii="Bookman Old Style" w:hAnsi="Bookman Old Style"/>
                <w:w w:val="115"/>
                <w:sz w:val="24"/>
                <w:szCs w:val="24"/>
              </w:rPr>
            </w:pPr>
            <w:r>
              <w:rPr>
                <w:rFonts w:ascii="Bookman Old Style" w:hAnsi="Bookman Old Style"/>
                <w:w w:val="115"/>
                <w:sz w:val="24"/>
                <w:szCs w:val="24"/>
              </w:rPr>
              <w:t>Tertib adalah keadaan aman, tenteram dan teratur sesuai tatanan dan kaidah hukum, serta norma agama, sosial, dan moral.</w:t>
            </w:r>
          </w:p>
        </w:tc>
        <w:tc>
          <w:tcPr>
            <w:tcW w:w="1373" w:type="dxa"/>
          </w:tcPr>
          <w:p>
            <w:pPr>
              <w:rPr>
                <w:rFonts w:ascii="Bookman Old Style" w:hAnsi="Bookman Old Style"/>
                <w:w w:val="110"/>
                <w:sz w:val="18"/>
                <w:szCs w:val="18"/>
                <w:lang w:val="en-US"/>
              </w:rPr>
            </w:pPr>
            <w:r>
              <w:rPr>
                <w:rFonts w:ascii="Bookman Old Style" w:hAnsi="Bookman Old Style"/>
                <w:w w:val="110"/>
                <w:sz w:val="18"/>
                <w:szCs w:val="18"/>
                <w:lang w:val="en-US"/>
              </w:rPr>
              <w:t>Analog Pasal 1 angka 10 Perda No.1/2016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
              </w:numPr>
              <w:spacing w:before="0"/>
              <w:ind w:left="533" w:hanging="533"/>
              <w:rPr>
                <w:rFonts w:ascii="Bookman Old Style" w:hAnsi="Bookman Old Style"/>
                <w:w w:val="115"/>
                <w:sz w:val="24"/>
                <w:szCs w:val="24"/>
              </w:rPr>
            </w:pPr>
            <w:r>
              <w:rPr>
                <w:rFonts w:ascii="Bookman Old Style" w:hAnsi="Bookman Old Style"/>
                <w:w w:val="115"/>
                <w:sz w:val="24"/>
                <w:szCs w:val="24"/>
              </w:rPr>
              <w:t xml:space="preserve">Tuna Sosial adalah seseorang yang karena faktor tertentu, tidak atau kurang mampu untuk melaksanakan kehidupan yang layak atau sesuai dengan norma agama, sosial atau hukum serta secara sosial cenderung terisolasi dari kehidupan masyarakat. </w:t>
            </w:r>
          </w:p>
        </w:tc>
        <w:tc>
          <w:tcPr>
            <w:tcW w:w="1373" w:type="dxa"/>
          </w:tcPr>
          <w:p>
            <w:pPr>
              <w:rPr>
                <w:rFonts w:ascii="Bookman Old Style" w:hAnsi="Bookman Old Style"/>
                <w:w w:val="110"/>
                <w:sz w:val="18"/>
                <w:szCs w:val="18"/>
                <w:lang w:val="en-US"/>
              </w:rPr>
            </w:pPr>
            <w:r>
              <w:rPr>
                <w:rFonts w:ascii="Bookman Old Style" w:hAnsi="Bookman Old Style"/>
                <w:w w:val="110"/>
                <w:sz w:val="18"/>
                <w:szCs w:val="18"/>
                <w:lang w:val="en-US"/>
              </w:rPr>
              <w:t>Pasal 1 angka 3 Permensos No.1/2015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
              </w:numPr>
              <w:spacing w:before="0"/>
              <w:ind w:left="533" w:hanging="533"/>
              <w:rPr>
                <w:rFonts w:ascii="Bookman Old Style" w:hAnsi="Bookman Old Style"/>
                <w:w w:val="110"/>
                <w:sz w:val="24"/>
                <w:szCs w:val="24"/>
                <w:lang w:val="en-US"/>
              </w:rPr>
            </w:pPr>
            <w:r>
              <w:rPr>
                <w:rFonts w:ascii="Bookman Old Style" w:hAnsi="Bookman Old Style"/>
                <w:w w:val="115"/>
                <w:sz w:val="24"/>
                <w:szCs w:val="24"/>
              </w:rPr>
              <w:t>Pengemis</w:t>
            </w:r>
            <w:r>
              <w:rPr>
                <w:rFonts w:ascii="Bookman Old Style" w:hAnsi="Bookman Old Style"/>
                <w:spacing w:val="1"/>
                <w:w w:val="115"/>
                <w:sz w:val="24"/>
                <w:szCs w:val="24"/>
              </w:rPr>
              <w:t xml:space="preserve"> </w:t>
            </w:r>
            <w:r>
              <w:rPr>
                <w:rFonts w:ascii="Bookman Old Style" w:hAnsi="Bookman Old Style"/>
                <w:w w:val="115"/>
                <w:sz w:val="24"/>
                <w:szCs w:val="24"/>
              </w:rPr>
              <w:t>adalah</w:t>
            </w:r>
            <w:r>
              <w:rPr>
                <w:rFonts w:ascii="Bookman Old Style" w:hAnsi="Bookman Old Style"/>
                <w:spacing w:val="1"/>
                <w:w w:val="115"/>
                <w:sz w:val="24"/>
                <w:szCs w:val="24"/>
              </w:rPr>
              <w:t xml:space="preserve"> </w:t>
            </w:r>
            <w:r>
              <w:rPr>
                <w:rFonts w:ascii="Bookman Old Style" w:hAnsi="Bookman Old Style"/>
                <w:w w:val="115"/>
                <w:sz w:val="24"/>
                <w:szCs w:val="24"/>
              </w:rPr>
              <w:t>Tuna Sosial</w:t>
            </w:r>
            <w:r>
              <w:rPr>
                <w:rFonts w:ascii="Bookman Old Style" w:hAnsi="Bookman Old Style"/>
                <w:spacing w:val="1"/>
                <w:w w:val="115"/>
                <w:sz w:val="24"/>
                <w:szCs w:val="24"/>
              </w:rPr>
              <w:t xml:space="preserve"> </w:t>
            </w:r>
            <w:r>
              <w:rPr>
                <w:rFonts w:ascii="Bookman Old Style" w:hAnsi="Bookman Old Style"/>
                <w:w w:val="115"/>
                <w:sz w:val="24"/>
                <w:szCs w:val="24"/>
              </w:rPr>
              <w:t>yang</w:t>
            </w:r>
            <w:r>
              <w:rPr>
                <w:rFonts w:ascii="Bookman Old Style" w:hAnsi="Bookman Old Style"/>
                <w:spacing w:val="1"/>
                <w:w w:val="115"/>
                <w:sz w:val="24"/>
                <w:szCs w:val="24"/>
              </w:rPr>
              <w:t xml:space="preserve"> </w:t>
            </w:r>
            <w:r>
              <w:rPr>
                <w:rFonts w:ascii="Bookman Old Style" w:hAnsi="Bookman Old Style"/>
                <w:w w:val="115"/>
                <w:sz w:val="24"/>
                <w:szCs w:val="24"/>
              </w:rPr>
              <w:t>mendapatkan</w:t>
            </w:r>
            <w:r>
              <w:rPr>
                <w:rFonts w:ascii="Bookman Old Style" w:hAnsi="Bookman Old Style"/>
                <w:spacing w:val="1"/>
                <w:w w:val="115"/>
                <w:sz w:val="24"/>
                <w:szCs w:val="24"/>
              </w:rPr>
              <w:t xml:space="preserve"> </w:t>
            </w:r>
            <w:r>
              <w:rPr>
                <w:rFonts w:ascii="Bookman Old Style" w:hAnsi="Bookman Old Style"/>
                <w:w w:val="115"/>
                <w:sz w:val="24"/>
                <w:szCs w:val="24"/>
              </w:rPr>
              <w:t>penghasilan</w:t>
            </w:r>
            <w:r>
              <w:rPr>
                <w:rFonts w:ascii="Bookman Old Style" w:hAnsi="Bookman Old Style"/>
                <w:spacing w:val="1"/>
                <w:w w:val="115"/>
                <w:sz w:val="24"/>
                <w:szCs w:val="24"/>
              </w:rPr>
              <w:t xml:space="preserve"> </w:t>
            </w:r>
            <w:r>
              <w:rPr>
                <w:rFonts w:ascii="Bookman Old Style" w:hAnsi="Bookman Old Style"/>
                <w:w w:val="115"/>
                <w:sz w:val="24"/>
                <w:szCs w:val="24"/>
              </w:rPr>
              <w:t>dengan</w:t>
            </w:r>
            <w:r>
              <w:rPr>
                <w:rFonts w:ascii="Bookman Old Style" w:hAnsi="Bookman Old Style"/>
                <w:spacing w:val="1"/>
                <w:w w:val="115"/>
                <w:sz w:val="24"/>
                <w:szCs w:val="24"/>
              </w:rPr>
              <w:t xml:space="preserve"> </w:t>
            </w:r>
            <w:r>
              <w:rPr>
                <w:rFonts w:ascii="Bookman Old Style" w:hAnsi="Bookman Old Style"/>
                <w:w w:val="115"/>
                <w:sz w:val="24"/>
                <w:szCs w:val="24"/>
              </w:rPr>
              <w:t>meminta-minta di muka umum dengan pelbagai cara dan alasan untuk</w:t>
            </w:r>
            <w:r>
              <w:rPr>
                <w:rFonts w:ascii="Bookman Old Style" w:hAnsi="Bookman Old Style"/>
                <w:spacing w:val="1"/>
                <w:w w:val="115"/>
                <w:sz w:val="24"/>
                <w:szCs w:val="24"/>
              </w:rPr>
              <w:t xml:space="preserve"> </w:t>
            </w:r>
            <w:r>
              <w:rPr>
                <w:rFonts w:ascii="Bookman Old Style" w:hAnsi="Bookman Old Style"/>
                <w:w w:val="115"/>
                <w:sz w:val="24"/>
                <w:szCs w:val="24"/>
              </w:rPr>
              <w:t>mengharapkan</w:t>
            </w:r>
            <w:r>
              <w:rPr>
                <w:rFonts w:ascii="Bookman Old Style" w:hAnsi="Bookman Old Style"/>
                <w:spacing w:val="14"/>
                <w:w w:val="115"/>
                <w:sz w:val="24"/>
                <w:szCs w:val="24"/>
              </w:rPr>
              <w:t xml:space="preserve"> </w:t>
            </w:r>
            <w:r>
              <w:rPr>
                <w:rFonts w:ascii="Bookman Old Style" w:hAnsi="Bookman Old Style"/>
                <w:w w:val="115"/>
                <w:sz w:val="24"/>
                <w:szCs w:val="24"/>
              </w:rPr>
              <w:t>belas</w:t>
            </w:r>
            <w:r>
              <w:rPr>
                <w:rFonts w:ascii="Bookman Old Style" w:hAnsi="Bookman Old Style"/>
                <w:spacing w:val="15"/>
                <w:w w:val="115"/>
                <w:sz w:val="24"/>
                <w:szCs w:val="24"/>
              </w:rPr>
              <w:t xml:space="preserve"> </w:t>
            </w:r>
            <w:r>
              <w:rPr>
                <w:rFonts w:ascii="Bookman Old Style" w:hAnsi="Bookman Old Style"/>
                <w:w w:val="115"/>
                <w:sz w:val="24"/>
                <w:szCs w:val="24"/>
              </w:rPr>
              <w:t>kasihan</w:t>
            </w:r>
            <w:r>
              <w:rPr>
                <w:rFonts w:ascii="Bookman Old Style" w:hAnsi="Bookman Old Style"/>
                <w:spacing w:val="15"/>
                <w:w w:val="115"/>
                <w:sz w:val="24"/>
                <w:szCs w:val="24"/>
              </w:rPr>
              <w:t xml:space="preserve"> </w:t>
            </w:r>
            <w:r>
              <w:rPr>
                <w:rFonts w:ascii="Bookman Old Style" w:hAnsi="Bookman Old Style"/>
                <w:w w:val="115"/>
                <w:sz w:val="24"/>
                <w:szCs w:val="24"/>
              </w:rPr>
              <w:t>dari</w:t>
            </w:r>
            <w:r>
              <w:rPr>
                <w:rFonts w:ascii="Bookman Old Style" w:hAnsi="Bookman Old Style"/>
                <w:spacing w:val="15"/>
                <w:w w:val="115"/>
                <w:sz w:val="24"/>
                <w:szCs w:val="24"/>
              </w:rPr>
              <w:t xml:space="preserve"> </w:t>
            </w:r>
            <w:r>
              <w:rPr>
                <w:rFonts w:ascii="Bookman Old Style" w:hAnsi="Bookman Old Style"/>
                <w:w w:val="115"/>
                <w:sz w:val="24"/>
                <w:szCs w:val="24"/>
              </w:rPr>
              <w:t>orang</w:t>
            </w:r>
            <w:r>
              <w:rPr>
                <w:rFonts w:ascii="Bookman Old Style" w:hAnsi="Bookman Old Style"/>
                <w:spacing w:val="15"/>
                <w:w w:val="115"/>
                <w:sz w:val="24"/>
                <w:szCs w:val="24"/>
              </w:rPr>
              <w:t xml:space="preserve"> </w:t>
            </w:r>
            <w:r>
              <w:rPr>
                <w:rFonts w:ascii="Bookman Old Style" w:hAnsi="Bookman Old Style"/>
                <w:w w:val="115"/>
                <w:sz w:val="24"/>
                <w:szCs w:val="24"/>
              </w:rPr>
              <w:t>lain.</w:t>
            </w:r>
          </w:p>
        </w:tc>
        <w:tc>
          <w:tcPr>
            <w:tcW w:w="1373" w:type="dxa"/>
          </w:tcPr>
          <w:p>
            <w:pPr>
              <w:jc w:val="both"/>
              <w:rPr>
                <w:rFonts w:ascii="Bookman Old Style" w:hAnsi="Bookman Old Style"/>
                <w:w w:val="110"/>
                <w:sz w:val="18"/>
                <w:szCs w:val="18"/>
                <w:lang w:val="en-US"/>
              </w:rPr>
            </w:pPr>
            <w:r>
              <w:rPr>
                <w:rFonts w:ascii="Bookman Old Style" w:hAnsi="Bookman Old Style"/>
                <w:w w:val="110"/>
                <w:sz w:val="18"/>
                <w:szCs w:val="18"/>
                <w:lang w:val="en-US"/>
              </w:rPr>
              <w:t>Pasal 1 Angka 6Permensos 1/2015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
              </w:numPr>
              <w:spacing w:before="0"/>
              <w:ind w:left="533" w:hanging="533"/>
              <w:rPr>
                <w:rFonts w:ascii="Bookman Old Style" w:hAnsi="Bookman Old Style"/>
                <w:w w:val="110"/>
                <w:sz w:val="24"/>
                <w:szCs w:val="24"/>
                <w:lang w:val="en-US"/>
              </w:rPr>
            </w:pPr>
            <w:r>
              <w:rPr>
                <w:rFonts w:ascii="Bookman Old Style" w:hAnsi="Bookman Old Style"/>
                <w:w w:val="115"/>
                <w:sz w:val="24"/>
                <w:szCs w:val="24"/>
              </w:rPr>
              <w:t>Gelandangan adalah Tuna Sosial yang hidup dalam keadaan tidak sesuai</w:t>
            </w:r>
            <w:r>
              <w:rPr>
                <w:rFonts w:ascii="Bookman Old Style" w:hAnsi="Bookman Old Style"/>
                <w:spacing w:val="1"/>
                <w:w w:val="115"/>
                <w:sz w:val="24"/>
                <w:szCs w:val="24"/>
              </w:rPr>
              <w:t xml:space="preserve"> </w:t>
            </w:r>
            <w:r>
              <w:rPr>
                <w:rFonts w:ascii="Bookman Old Style" w:hAnsi="Bookman Old Style"/>
                <w:w w:val="115"/>
                <w:sz w:val="24"/>
                <w:szCs w:val="24"/>
              </w:rPr>
              <w:t>dengan norma kehidupan yang layak dalam masyarakat setempat, serta</w:t>
            </w:r>
            <w:r>
              <w:rPr>
                <w:rFonts w:ascii="Bookman Old Style" w:hAnsi="Bookman Old Style"/>
                <w:spacing w:val="1"/>
                <w:w w:val="115"/>
                <w:sz w:val="24"/>
                <w:szCs w:val="24"/>
              </w:rPr>
              <w:t xml:space="preserve"> </w:t>
            </w:r>
            <w:r>
              <w:rPr>
                <w:rFonts w:ascii="Bookman Old Style" w:hAnsi="Bookman Old Style"/>
                <w:w w:val="115"/>
                <w:sz w:val="24"/>
                <w:szCs w:val="24"/>
              </w:rPr>
              <w:t>tidak</w:t>
            </w:r>
            <w:r>
              <w:rPr>
                <w:rFonts w:ascii="Bookman Old Style" w:hAnsi="Bookman Old Style"/>
                <w:spacing w:val="1"/>
                <w:w w:val="115"/>
                <w:sz w:val="24"/>
                <w:szCs w:val="24"/>
              </w:rPr>
              <w:t xml:space="preserve"> </w:t>
            </w:r>
            <w:r>
              <w:rPr>
                <w:rFonts w:ascii="Bookman Old Style" w:hAnsi="Bookman Old Style"/>
                <w:w w:val="115"/>
                <w:sz w:val="24"/>
                <w:szCs w:val="24"/>
              </w:rPr>
              <w:t>mempunyai</w:t>
            </w:r>
            <w:r>
              <w:rPr>
                <w:rFonts w:ascii="Bookman Old Style" w:hAnsi="Bookman Old Style"/>
                <w:spacing w:val="1"/>
                <w:w w:val="115"/>
                <w:sz w:val="24"/>
                <w:szCs w:val="24"/>
              </w:rPr>
              <w:t xml:space="preserve"> </w:t>
            </w:r>
            <w:r>
              <w:rPr>
                <w:rFonts w:ascii="Bookman Old Style" w:hAnsi="Bookman Old Style"/>
                <w:w w:val="115"/>
                <w:sz w:val="24"/>
                <w:szCs w:val="24"/>
              </w:rPr>
              <w:t>tempat</w:t>
            </w:r>
            <w:r>
              <w:rPr>
                <w:rFonts w:ascii="Bookman Old Style" w:hAnsi="Bookman Old Style"/>
                <w:spacing w:val="1"/>
                <w:w w:val="115"/>
                <w:sz w:val="24"/>
                <w:szCs w:val="24"/>
              </w:rPr>
              <w:t xml:space="preserve"> </w:t>
            </w:r>
            <w:r>
              <w:rPr>
                <w:rFonts w:ascii="Bookman Old Style" w:hAnsi="Bookman Old Style"/>
                <w:w w:val="115"/>
                <w:sz w:val="24"/>
                <w:szCs w:val="24"/>
              </w:rPr>
              <w:t>tinggal</w:t>
            </w:r>
            <w:r>
              <w:rPr>
                <w:rFonts w:ascii="Bookman Old Style" w:hAnsi="Bookman Old Style"/>
                <w:spacing w:val="1"/>
                <w:w w:val="115"/>
                <w:sz w:val="24"/>
                <w:szCs w:val="24"/>
              </w:rPr>
              <w:t xml:space="preserve"> </w:t>
            </w:r>
            <w:r>
              <w:rPr>
                <w:rFonts w:ascii="Bookman Old Style" w:hAnsi="Bookman Old Style"/>
                <w:w w:val="115"/>
                <w:sz w:val="24"/>
                <w:szCs w:val="24"/>
              </w:rPr>
              <w:t>dan</w:t>
            </w:r>
            <w:r>
              <w:rPr>
                <w:rFonts w:ascii="Bookman Old Style" w:hAnsi="Bookman Old Style"/>
                <w:spacing w:val="1"/>
                <w:w w:val="115"/>
                <w:sz w:val="24"/>
                <w:szCs w:val="24"/>
              </w:rPr>
              <w:t xml:space="preserve"> </w:t>
            </w:r>
            <w:r>
              <w:rPr>
                <w:rFonts w:ascii="Bookman Old Style" w:hAnsi="Bookman Old Style"/>
                <w:w w:val="115"/>
                <w:sz w:val="24"/>
                <w:szCs w:val="24"/>
              </w:rPr>
              <w:t>pekerjaan</w:t>
            </w:r>
            <w:r>
              <w:rPr>
                <w:rFonts w:ascii="Bookman Old Style" w:hAnsi="Bookman Old Style"/>
                <w:spacing w:val="1"/>
                <w:w w:val="115"/>
                <w:sz w:val="24"/>
                <w:szCs w:val="24"/>
              </w:rPr>
              <w:t xml:space="preserve"> </w:t>
            </w:r>
            <w:r>
              <w:rPr>
                <w:rFonts w:ascii="Bookman Old Style" w:hAnsi="Bookman Old Style"/>
                <w:w w:val="115"/>
                <w:sz w:val="24"/>
                <w:szCs w:val="24"/>
              </w:rPr>
              <w:t>yang</w:t>
            </w:r>
            <w:r>
              <w:rPr>
                <w:rFonts w:ascii="Bookman Old Style" w:hAnsi="Bookman Old Style"/>
                <w:spacing w:val="1"/>
                <w:w w:val="115"/>
                <w:sz w:val="24"/>
                <w:szCs w:val="24"/>
              </w:rPr>
              <w:t xml:space="preserve"> </w:t>
            </w:r>
            <w:r>
              <w:rPr>
                <w:rFonts w:ascii="Bookman Old Style" w:hAnsi="Bookman Old Style"/>
                <w:w w:val="115"/>
                <w:sz w:val="24"/>
                <w:szCs w:val="24"/>
              </w:rPr>
              <w:t>tetap</w:t>
            </w:r>
            <w:r>
              <w:rPr>
                <w:rFonts w:ascii="Bookman Old Style" w:hAnsi="Bookman Old Style"/>
                <w:spacing w:val="1"/>
                <w:w w:val="115"/>
                <w:sz w:val="24"/>
                <w:szCs w:val="24"/>
              </w:rPr>
              <w:t xml:space="preserve"> </w:t>
            </w:r>
            <w:r>
              <w:rPr>
                <w:rFonts w:ascii="Bookman Old Style" w:hAnsi="Bookman Old Style"/>
                <w:w w:val="115"/>
                <w:sz w:val="24"/>
                <w:szCs w:val="24"/>
              </w:rPr>
              <w:t>di</w:t>
            </w:r>
            <w:r>
              <w:rPr>
                <w:rFonts w:ascii="Bookman Old Style" w:hAnsi="Bookman Old Style"/>
                <w:spacing w:val="1"/>
                <w:w w:val="115"/>
                <w:sz w:val="24"/>
                <w:szCs w:val="24"/>
              </w:rPr>
              <w:t xml:space="preserve"> </w:t>
            </w:r>
            <w:r>
              <w:rPr>
                <w:rFonts w:ascii="Bookman Old Style" w:hAnsi="Bookman Old Style"/>
                <w:w w:val="115"/>
                <w:sz w:val="24"/>
                <w:szCs w:val="24"/>
              </w:rPr>
              <w:t>wilayah</w:t>
            </w:r>
            <w:r>
              <w:rPr>
                <w:rFonts w:ascii="Bookman Old Style" w:hAnsi="Bookman Old Style"/>
                <w:spacing w:val="1"/>
                <w:w w:val="115"/>
                <w:sz w:val="24"/>
                <w:szCs w:val="24"/>
              </w:rPr>
              <w:t xml:space="preserve"> </w:t>
            </w:r>
            <w:r>
              <w:rPr>
                <w:rFonts w:ascii="Bookman Old Style" w:hAnsi="Bookman Old Style"/>
                <w:w w:val="115"/>
                <w:sz w:val="24"/>
                <w:szCs w:val="24"/>
              </w:rPr>
              <w:t>tertentu</w:t>
            </w:r>
            <w:r>
              <w:rPr>
                <w:rFonts w:ascii="Bookman Old Style" w:hAnsi="Bookman Old Style"/>
                <w:spacing w:val="14"/>
                <w:w w:val="115"/>
                <w:sz w:val="24"/>
                <w:szCs w:val="24"/>
              </w:rPr>
              <w:t xml:space="preserve"> </w:t>
            </w:r>
            <w:r>
              <w:rPr>
                <w:rFonts w:ascii="Bookman Old Style" w:hAnsi="Bookman Old Style"/>
                <w:w w:val="115"/>
                <w:sz w:val="24"/>
                <w:szCs w:val="24"/>
              </w:rPr>
              <w:t>dan</w:t>
            </w:r>
            <w:r>
              <w:rPr>
                <w:rFonts w:ascii="Bookman Old Style" w:hAnsi="Bookman Old Style"/>
                <w:spacing w:val="14"/>
                <w:w w:val="115"/>
                <w:sz w:val="24"/>
                <w:szCs w:val="24"/>
              </w:rPr>
              <w:t xml:space="preserve"> </w:t>
            </w:r>
            <w:r>
              <w:rPr>
                <w:rFonts w:ascii="Bookman Old Style" w:hAnsi="Bookman Old Style"/>
                <w:w w:val="115"/>
                <w:sz w:val="24"/>
                <w:szCs w:val="24"/>
              </w:rPr>
              <w:t>hidup</w:t>
            </w:r>
            <w:r>
              <w:rPr>
                <w:rFonts w:ascii="Bookman Old Style" w:hAnsi="Bookman Old Style"/>
                <w:spacing w:val="14"/>
                <w:w w:val="115"/>
                <w:sz w:val="24"/>
                <w:szCs w:val="24"/>
              </w:rPr>
              <w:t xml:space="preserve"> </w:t>
            </w:r>
            <w:r>
              <w:rPr>
                <w:rFonts w:ascii="Bookman Old Style" w:hAnsi="Bookman Old Style"/>
                <w:w w:val="115"/>
                <w:sz w:val="24"/>
                <w:szCs w:val="24"/>
              </w:rPr>
              <w:t>mengembara</w:t>
            </w:r>
            <w:r>
              <w:rPr>
                <w:rFonts w:ascii="Bookman Old Style" w:hAnsi="Bookman Old Style"/>
                <w:spacing w:val="14"/>
                <w:w w:val="115"/>
                <w:sz w:val="24"/>
                <w:szCs w:val="24"/>
              </w:rPr>
              <w:t xml:space="preserve"> </w:t>
            </w:r>
            <w:r>
              <w:rPr>
                <w:rFonts w:ascii="Bookman Old Style" w:hAnsi="Bookman Old Style"/>
                <w:w w:val="115"/>
                <w:sz w:val="24"/>
                <w:szCs w:val="24"/>
              </w:rPr>
              <w:t>di</w:t>
            </w:r>
            <w:r>
              <w:rPr>
                <w:rFonts w:ascii="Bookman Old Style" w:hAnsi="Bookman Old Style"/>
                <w:spacing w:val="14"/>
                <w:w w:val="115"/>
                <w:sz w:val="24"/>
                <w:szCs w:val="24"/>
              </w:rPr>
              <w:t xml:space="preserve"> </w:t>
            </w:r>
            <w:r>
              <w:rPr>
                <w:rFonts w:ascii="Bookman Old Style" w:hAnsi="Bookman Old Style"/>
                <w:w w:val="115"/>
                <w:sz w:val="24"/>
                <w:szCs w:val="24"/>
              </w:rPr>
              <w:t>tempat</w:t>
            </w:r>
            <w:r>
              <w:rPr>
                <w:rFonts w:ascii="Bookman Old Style" w:hAnsi="Bookman Old Style"/>
                <w:spacing w:val="15"/>
                <w:w w:val="115"/>
                <w:sz w:val="24"/>
                <w:szCs w:val="24"/>
              </w:rPr>
              <w:t xml:space="preserve"> </w:t>
            </w:r>
            <w:r>
              <w:rPr>
                <w:rFonts w:ascii="Bookman Old Style" w:hAnsi="Bookman Old Style"/>
                <w:w w:val="115"/>
                <w:sz w:val="24"/>
                <w:szCs w:val="24"/>
              </w:rPr>
              <w:t>umum.</w:t>
            </w:r>
          </w:p>
        </w:tc>
        <w:tc>
          <w:tcPr>
            <w:tcW w:w="1373" w:type="dxa"/>
          </w:tcPr>
          <w:p>
            <w:pPr>
              <w:jc w:val="both"/>
              <w:rPr>
                <w:rFonts w:ascii="Bookman Old Style" w:hAnsi="Bookman Old Style"/>
                <w:w w:val="110"/>
                <w:sz w:val="18"/>
                <w:szCs w:val="18"/>
                <w:lang w:val="en-US"/>
              </w:rPr>
            </w:pPr>
            <w:r>
              <w:rPr>
                <w:rFonts w:ascii="Bookman Old Style" w:hAnsi="Bookman Old Style"/>
                <w:w w:val="110"/>
                <w:sz w:val="18"/>
                <w:szCs w:val="18"/>
                <w:lang w:val="en-US"/>
              </w:rPr>
              <w:t>Pasal 1 angka 1 PP No. 31/1980</w:t>
            </w:r>
          </w:p>
          <w:p>
            <w:pPr>
              <w:jc w:val="both"/>
              <w:rPr>
                <w:rFonts w:ascii="Bookman Old Style" w:hAnsi="Bookman Old Style"/>
                <w:w w:val="110"/>
                <w:sz w:val="18"/>
                <w:szCs w:val="18"/>
                <w:lang w:val="en-US"/>
              </w:rPr>
            </w:pPr>
            <w:r>
              <w:rPr>
                <w:rFonts w:ascii="Bookman Old Style" w:hAnsi="Bookman Old Style"/>
                <w:w w:val="110"/>
                <w:sz w:val="18"/>
                <w:szCs w:val="18"/>
                <w:lang w:val="en-US"/>
              </w:rPr>
              <w:t>Pasal 1 Angka 5 Permensos 1/2015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
              </w:numPr>
              <w:spacing w:before="0"/>
              <w:ind w:left="533" w:hanging="533"/>
              <w:rPr>
                <w:rFonts w:ascii="Bookman Old Style" w:hAnsi="Bookman Old Style"/>
                <w:w w:val="115"/>
                <w:sz w:val="24"/>
                <w:szCs w:val="24"/>
              </w:rPr>
            </w:pPr>
            <w:r>
              <w:rPr>
                <w:rFonts w:ascii="Bookman Old Style" w:hAnsi="Bookman Old Style"/>
                <w:w w:val="115"/>
                <w:sz w:val="24"/>
                <w:szCs w:val="24"/>
              </w:rPr>
              <w:t>Tuna Susila adalah Tuna Sosial yang melakukan hubungan seksual dengan sesama atau lawan jenis secara berulang-ulang dan bergantian di luar perkawinan yang sah dengan tujuan mendapatkan imbalan uang, materi, atau jasa.</w:t>
            </w:r>
          </w:p>
        </w:tc>
        <w:tc>
          <w:tcPr>
            <w:tcW w:w="1373" w:type="dxa"/>
          </w:tcPr>
          <w:p>
            <w:pPr>
              <w:jc w:val="both"/>
              <w:rPr>
                <w:rFonts w:ascii="Bookman Old Style" w:hAnsi="Bookman Old Style"/>
                <w:w w:val="110"/>
                <w:sz w:val="18"/>
                <w:szCs w:val="18"/>
                <w:lang w:val="en-US"/>
              </w:rPr>
            </w:pPr>
            <w:r>
              <w:rPr>
                <w:rFonts w:ascii="Bookman Old Style" w:hAnsi="Bookman Old Style"/>
                <w:w w:val="110"/>
                <w:sz w:val="18"/>
                <w:szCs w:val="18"/>
                <w:lang w:val="en-US"/>
              </w:rPr>
              <w:t>Pasal 1 Angka 7 Permensos 1/2015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
              </w:numPr>
              <w:ind w:left="533" w:hanging="533"/>
              <w:rPr>
                <w:rFonts w:ascii="Bookman Old Style" w:hAnsi="Bookman Old Style"/>
                <w:w w:val="115"/>
                <w:sz w:val="24"/>
                <w:szCs w:val="24"/>
              </w:rPr>
            </w:pPr>
            <w:r>
              <w:rPr>
                <w:rFonts w:ascii="Bookman Old Style" w:hAnsi="Bookman Old Style"/>
                <w:w w:val="115"/>
                <w:sz w:val="24"/>
                <w:szCs w:val="24"/>
              </w:rPr>
              <w:t>Pengamen adalah seseorang dan/atau sekelompok orang yang melakukan kegiatan seni, berupa menari, menyanyi atau bermain musik dan jenis pertunjukan lainnya yang dilakukan di tempat umum dengan mengharapkan imbalan sukarela atas pertunjukan yang disuguhkan.</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
              </w:numPr>
              <w:spacing w:before="0"/>
              <w:ind w:left="533" w:hanging="533"/>
              <w:rPr>
                <w:rFonts w:ascii="Bookman Old Style" w:hAnsi="Bookman Old Style"/>
                <w:w w:val="115"/>
                <w:sz w:val="24"/>
                <w:szCs w:val="24"/>
              </w:rPr>
            </w:pPr>
            <w:r>
              <w:rPr>
                <w:rFonts w:ascii="Bookman Old Style" w:hAnsi="Bookman Old Style"/>
                <w:w w:val="115"/>
                <w:sz w:val="24"/>
                <w:szCs w:val="24"/>
              </w:rPr>
              <w:t>Anak Jalanan adalah anak yang menghabiskan sebagian besar waktu untuk melakukan kegiatan hidup sehari-hari di jalanan untuk mencari nafkah atau berkeliaran di jalan atau tempat umum.</w:t>
            </w:r>
          </w:p>
        </w:tc>
        <w:tc>
          <w:tcPr>
            <w:tcW w:w="1373" w:type="dxa"/>
          </w:tcPr>
          <w:p>
            <w:pPr>
              <w:jc w:val="both"/>
              <w:rPr>
                <w:rFonts w:ascii="Bookman Old Style" w:hAnsi="Bookman Old Style"/>
                <w:w w:val="110"/>
                <w:sz w:val="18"/>
                <w:szCs w:val="18"/>
                <w:lang w:val="en-US"/>
              </w:rPr>
            </w:pPr>
            <w:r>
              <w:rPr>
                <w:rFonts w:ascii="Bookman Old Style" w:hAnsi="Bookman Old Style"/>
                <w:w w:val="110"/>
                <w:sz w:val="18"/>
                <w:szCs w:val="18"/>
                <w:lang w:val="en-US"/>
              </w:rPr>
              <w:t>Pasal 1 angka 25 Perda No.1/2016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Usaha preventif adalah usaha secara terorganisir yang meliputi penyuluhan, bimbingan, latihan, dan pendidikan, pemberian bantuan, pengawasan serta pembinaan lanjut kepada berbagai pihak yang ada hubungannya dengan Tuna Sosial</w:t>
            </w:r>
          </w:p>
        </w:tc>
        <w:tc>
          <w:tcPr>
            <w:tcW w:w="1373" w:type="dxa"/>
          </w:tcPr>
          <w:p>
            <w:pPr>
              <w:jc w:val="both"/>
              <w:rPr>
                <w:rFonts w:ascii="Bookman Old Style" w:hAnsi="Bookman Old Style"/>
                <w:w w:val="110"/>
                <w:sz w:val="18"/>
                <w:szCs w:val="18"/>
                <w:lang w:val="en-US"/>
              </w:rPr>
            </w:pPr>
            <w:r>
              <w:rPr>
                <w:rFonts w:ascii="Bookman Old Style" w:hAnsi="Bookman Old Style"/>
                <w:w w:val="110"/>
                <w:sz w:val="18"/>
                <w:szCs w:val="18"/>
                <w:lang w:val="en-US"/>
              </w:rPr>
              <w:t>Pasal 1 angka 4 PP No.31 Tahun 1980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Usaha represif adalah usaha-usaha yang terorganisir, baik melalui lembaga maupun bukan dengan maksud menghilangkan perilaku Tuna Sosial, serta mencegah meluasnya di dalam masyarakat.</w:t>
            </w:r>
          </w:p>
        </w:tc>
        <w:tc>
          <w:tcPr>
            <w:tcW w:w="1373" w:type="dxa"/>
          </w:tcPr>
          <w:p>
            <w:pPr>
              <w:jc w:val="both"/>
              <w:rPr>
                <w:rFonts w:ascii="Bookman Old Style" w:hAnsi="Bookman Old Style"/>
                <w:w w:val="110"/>
                <w:sz w:val="18"/>
                <w:szCs w:val="18"/>
                <w:lang w:val="en-US"/>
              </w:rPr>
            </w:pPr>
            <w:r>
              <w:rPr>
                <w:rFonts w:ascii="Bookman Old Style" w:hAnsi="Bookman Old Style"/>
                <w:w w:val="110"/>
                <w:sz w:val="18"/>
                <w:szCs w:val="18"/>
                <w:lang w:val="en-US"/>
              </w:rPr>
              <w:t>Pasal 1 angka 5 PP No.31 Tahun 1980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Usaha rehabilitasi sosial adalah usaha-usaha yang terorganisir meliputi usaha-usaha penyantunan, pemberian latihan dan pendidikan, pemulihan kemampuan dan penyaluran kembali, baik ke daerah-daerah pemukiman baru melalui transmigrasi maupun ke tengah-tengah masyarakat, sehingga penyandang Tuna Sosial kembali memiliki kemampuan untuk hidup secara layak sesuai dengan martabat manusia sebagai Warganegara Republik Indonesia.</w:t>
            </w:r>
          </w:p>
        </w:tc>
        <w:tc>
          <w:tcPr>
            <w:tcW w:w="1373" w:type="dxa"/>
          </w:tcPr>
          <w:p>
            <w:pPr>
              <w:jc w:val="both"/>
              <w:rPr>
                <w:rFonts w:ascii="Bookman Old Style" w:hAnsi="Bookman Old Style"/>
                <w:w w:val="110"/>
                <w:sz w:val="18"/>
                <w:szCs w:val="18"/>
                <w:lang w:val="en-US"/>
              </w:rPr>
            </w:pPr>
            <w:r>
              <w:rPr>
                <w:rFonts w:ascii="Bookman Old Style" w:hAnsi="Bookman Old Style"/>
                <w:w w:val="110"/>
                <w:sz w:val="18"/>
                <w:szCs w:val="18"/>
                <w:lang w:val="en-US"/>
              </w:rPr>
              <w:t>Pasal 1 angka 6 PP No.31 Tahun 1980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Usaha reintegrasi sosial adalah usaha-usaha yang terorganisir meliputi usaha memasyarakatkan kembali dan melakukan pengawasan serta pembinaan lanjut terhadap Tuna Sosial, menjadi anggota masyarakat yang menghayati harga diri, serta memungkinkan pengembangan penyandang Tuna Sosial untuk memiliki kembali kemampuan guna mencapai taraf hidup, kehidupan, dan penghidupan yang layak sesuai dengan harkat martabat manusia.</w:t>
            </w:r>
          </w:p>
        </w:tc>
        <w:tc>
          <w:tcPr>
            <w:tcW w:w="1373" w:type="dxa"/>
          </w:tcPr>
          <w:p>
            <w:pPr>
              <w:jc w:val="both"/>
              <w:rPr>
                <w:rFonts w:ascii="Bookman Old Style" w:hAnsi="Bookman Old Style"/>
                <w:w w:val="110"/>
                <w:sz w:val="18"/>
                <w:szCs w:val="18"/>
                <w:lang w:val="en-US"/>
              </w:rPr>
            </w:pPr>
            <w:r>
              <w:rPr>
                <w:rFonts w:ascii="Bookman Old Style" w:hAnsi="Bookman Old Style"/>
                <w:w w:val="110"/>
                <w:sz w:val="18"/>
                <w:szCs w:val="18"/>
                <w:lang w:val="en-US"/>
              </w:rPr>
              <w:t>Analog dari Pasal 2 PP No.31 Tahun 1980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Pemberdayaan Sosial adalah semua upaya yang diarahkan untuk menjadikan warga negara yang mengalami masalah sosial mempunyai daya, sehingga mampu memenuhi kebutuhan dasarnya.</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Jaminan Sosial adalah skema yang melembaga untuk menjamin seluruh rakyat agar dapat memenuhi kebutuhan dasar hidupnya yang layak.</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4"/>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Seleksi adalah proses dasar penetapan kualifikasi tindakan selanjutnya terhadap penyandang Tuna Sosial sebagai usaha penanggulangan sesuai dengan tahapan di dalam peraturan perundang-undangan.</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4"/>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Lembaga Penyelenggara Rehabilitasi Sosial Tuna Sosial adalah lembaga penyelenggara rehabilitasi sosial tuna sosial yang didirikan oleh Pemerintah Pusat, Pemerintah Daerah Provinsi, Pemerintah Daerah Kabupaten/Kota, atau masyarakat yang menyelenggarakan kegiatan rehabilitasi sosial bagi Penyandang Masalah Kesejahteraan Sosial Tuna Sosial.</w:t>
            </w:r>
          </w:p>
        </w:tc>
        <w:tc>
          <w:tcPr>
            <w:tcW w:w="1373" w:type="dxa"/>
          </w:tcPr>
          <w:p>
            <w:pPr>
              <w:jc w:val="both"/>
              <w:rPr>
                <w:rFonts w:ascii="Bookman Old Style" w:hAnsi="Bookman Old Style"/>
                <w:w w:val="110"/>
                <w:sz w:val="18"/>
                <w:szCs w:val="18"/>
                <w:lang w:val="en-US"/>
              </w:rPr>
            </w:pPr>
            <w:r>
              <w:rPr>
                <w:rFonts w:ascii="Bookman Old Style" w:hAnsi="Bookman Old Style"/>
                <w:w w:val="110"/>
                <w:sz w:val="18"/>
                <w:szCs w:val="18"/>
                <w:lang w:val="en-US"/>
              </w:rPr>
              <w:t>Pasal 1 angka 4 Permensos No. 1/2015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4"/>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Relawan Sosial adalah seseorang dan/atau kelompok masyarakat, baik yang berlatar belakang pekerjaan sosial maupun bukan berlatar belakang pekerjaan sosial, tetapi melaksanakan kegiatan penyelenggaraan di bidang sosial atas kehendak sendiri dengan atau tanpa imbalan.</w:t>
            </w:r>
          </w:p>
        </w:tc>
        <w:tc>
          <w:tcPr>
            <w:tcW w:w="1373" w:type="dxa"/>
          </w:tcPr>
          <w:p>
            <w:pPr>
              <w:jc w:val="both"/>
              <w:rPr>
                <w:rFonts w:ascii="Bookman Old Style" w:hAnsi="Bookman Old Style"/>
                <w:w w:val="110"/>
                <w:sz w:val="18"/>
                <w:szCs w:val="18"/>
                <w:lang w:val="en-US"/>
              </w:rPr>
            </w:pPr>
            <w:r>
              <w:rPr>
                <w:rFonts w:ascii="Bookman Old Style" w:hAnsi="Bookman Old Style"/>
                <w:w w:val="110"/>
                <w:sz w:val="18"/>
                <w:szCs w:val="18"/>
                <w:lang w:val="en-US"/>
              </w:rPr>
              <w:t>Pasal 1 angkja 13 Permensos No. 1/2015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4"/>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Lembaga Kesejahteraan Sosial adalah organisasi sosial atau perkumpulan sosial yang melaksanakan Penyelenggaraan Kesejahteraan Sosial yang dibentuk oleh masyarakat, baik yang berbadan hukum maupun yang tidak berbadan hukum.</w:t>
            </w:r>
          </w:p>
        </w:tc>
        <w:tc>
          <w:tcPr>
            <w:tcW w:w="1373" w:type="dxa"/>
          </w:tcPr>
          <w:p>
            <w:pPr>
              <w:rPr>
                <w:rFonts w:ascii="Bookman Old Style" w:hAnsi="Bookman Old Style"/>
                <w:w w:val="110"/>
                <w:sz w:val="18"/>
                <w:szCs w:val="18"/>
                <w:lang w:val="en-US"/>
              </w:rPr>
            </w:pPr>
            <w:r>
              <w:rPr>
                <w:rFonts w:ascii="Bookman Old Style" w:hAnsi="Bookman Old Style"/>
                <w:w w:val="110"/>
                <w:sz w:val="18"/>
                <w:szCs w:val="18"/>
                <w:lang w:val="en-US"/>
              </w:rPr>
              <w:t>Pasal 1 angkja 14 Permensos No. 1/2015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5"/>
              </w:numPr>
              <w:spacing w:before="0"/>
              <w:ind w:left="533" w:hanging="567"/>
              <w:rPr>
                <w:rFonts w:ascii="Bookman Old Style" w:hAnsi="Bookman Old Style"/>
                <w:w w:val="110"/>
                <w:sz w:val="24"/>
                <w:szCs w:val="24"/>
                <w:lang w:val="en-US"/>
              </w:rPr>
            </w:pPr>
            <w:r>
              <w:rPr>
                <w:rFonts w:ascii="Bookman Old Style" w:hAnsi="Bookman Old Style"/>
                <w:w w:val="110"/>
                <w:sz w:val="24"/>
                <w:szCs w:val="24"/>
                <w:lang w:val="en-US"/>
              </w:rPr>
              <w:t>Masyarakat adalah perseorangan,  keluarga, organisasi keagamaan,  organisasi sosial kemasyarakatan,  lembaga swadaya masyarakat, organisasi profesi, badan usaha, lembaga kesejahteraan sosial, dan lembaga kesejahteraan sosial asing yang berperan dalam penyelenggaraan kesejahteraan sosial.</w:t>
            </w:r>
          </w:p>
        </w:tc>
        <w:tc>
          <w:tcPr>
            <w:tcW w:w="1373" w:type="dxa"/>
          </w:tcPr>
          <w:p>
            <w:pPr>
              <w:rPr>
                <w:rFonts w:ascii="Bookman Old Style" w:hAnsi="Bookman Old Style"/>
                <w:w w:val="110"/>
                <w:sz w:val="18"/>
                <w:szCs w:val="18"/>
                <w:lang w:val="en-US"/>
              </w:rPr>
            </w:pPr>
            <w:r>
              <w:rPr>
                <w:rFonts w:ascii="Bookman Old Style" w:hAnsi="Bookman Old Style"/>
                <w:w w:val="110"/>
                <w:sz w:val="18"/>
                <w:szCs w:val="18"/>
                <w:lang w:val="en-US"/>
              </w:rPr>
              <w:t>Analog Pasal 38 UU No.11/2009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BAB  II</w:t>
            </w:r>
          </w:p>
          <w:p>
            <w:pPr>
              <w:jc w:val="center"/>
              <w:rPr>
                <w:rFonts w:ascii="Bookman Old Style" w:hAnsi="Bookman Old Style"/>
                <w:w w:val="110"/>
                <w:sz w:val="24"/>
                <w:szCs w:val="24"/>
                <w:lang w:val="en-US"/>
              </w:rPr>
            </w:pPr>
            <w:r>
              <w:rPr>
                <w:rFonts w:ascii="Bookman Old Style" w:hAnsi="Bookman Old Style"/>
                <w:w w:val="110"/>
                <w:sz w:val="24"/>
                <w:szCs w:val="24"/>
                <w:lang w:val="en-US"/>
              </w:rPr>
              <w:t>ASAS, MAKSUD DAN, TUJUAN</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2</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Penyelenggaraan Tertib Tuna Sosial  berdasarkan asas:</w:t>
            </w:r>
          </w:p>
          <w:p>
            <w:pPr>
              <w:jc w:val="both"/>
              <w:rPr>
                <w:rFonts w:ascii="Bookman Old Style" w:hAnsi="Bookman Old Style"/>
                <w:w w:val="110"/>
                <w:sz w:val="24"/>
                <w:szCs w:val="24"/>
                <w:lang w:val="en-US"/>
              </w:rPr>
            </w:pPr>
            <w:r>
              <w:rPr>
                <w:rFonts w:ascii="Bookman Old Style" w:hAnsi="Bookman Old Style"/>
                <w:w w:val="110"/>
                <w:sz w:val="24"/>
                <w:szCs w:val="24"/>
                <w:lang w:val="en-US"/>
              </w:rPr>
              <w:t>a.</w:t>
            </w:r>
            <w:r>
              <w:rPr>
                <w:rFonts w:ascii="Bookman Old Style" w:hAnsi="Bookman Old Style"/>
                <w:w w:val="110"/>
                <w:sz w:val="24"/>
                <w:szCs w:val="24"/>
                <w:lang w:val="en-US"/>
              </w:rPr>
              <w:tab/>
            </w:r>
            <w:r>
              <w:rPr>
                <w:rFonts w:ascii="Bookman Old Style" w:hAnsi="Bookman Old Style"/>
                <w:w w:val="110"/>
                <w:sz w:val="24"/>
                <w:szCs w:val="24"/>
                <w:lang w:val="en-US"/>
              </w:rPr>
              <w:t>kemanusiaan;</w:t>
            </w:r>
          </w:p>
          <w:p>
            <w:pPr>
              <w:jc w:val="both"/>
              <w:rPr>
                <w:rFonts w:ascii="Bookman Old Style" w:hAnsi="Bookman Old Style"/>
                <w:w w:val="110"/>
                <w:sz w:val="24"/>
                <w:szCs w:val="24"/>
                <w:lang w:val="en-US"/>
              </w:rPr>
            </w:pPr>
            <w:r>
              <w:rPr>
                <w:rFonts w:ascii="Bookman Old Style" w:hAnsi="Bookman Old Style"/>
                <w:w w:val="110"/>
                <w:sz w:val="24"/>
                <w:szCs w:val="24"/>
                <w:lang w:val="en-US"/>
              </w:rPr>
              <w:t>b.</w:t>
            </w:r>
            <w:r>
              <w:rPr>
                <w:rFonts w:ascii="Bookman Old Style" w:hAnsi="Bookman Old Style"/>
                <w:w w:val="110"/>
                <w:sz w:val="24"/>
                <w:szCs w:val="24"/>
                <w:lang w:val="en-US"/>
              </w:rPr>
              <w:tab/>
            </w:r>
            <w:r>
              <w:rPr>
                <w:rFonts w:ascii="Bookman Old Style" w:hAnsi="Bookman Old Style"/>
                <w:w w:val="110"/>
                <w:sz w:val="24"/>
                <w:szCs w:val="24"/>
                <w:lang w:val="en-US"/>
              </w:rPr>
              <w:t>keadilan;</w:t>
            </w:r>
          </w:p>
          <w:p>
            <w:pPr>
              <w:jc w:val="both"/>
              <w:rPr>
                <w:rFonts w:ascii="Bookman Old Style" w:hAnsi="Bookman Old Style"/>
                <w:w w:val="110"/>
                <w:sz w:val="24"/>
                <w:szCs w:val="24"/>
                <w:lang w:val="en-US"/>
              </w:rPr>
            </w:pPr>
            <w:r>
              <w:rPr>
                <w:rFonts w:ascii="Bookman Old Style" w:hAnsi="Bookman Old Style"/>
                <w:w w:val="110"/>
                <w:sz w:val="24"/>
                <w:szCs w:val="24"/>
                <w:lang w:val="en-US"/>
              </w:rPr>
              <w:t>c.</w:t>
            </w:r>
            <w:r>
              <w:rPr>
                <w:rFonts w:ascii="Bookman Old Style" w:hAnsi="Bookman Old Style"/>
                <w:w w:val="110"/>
                <w:sz w:val="24"/>
                <w:szCs w:val="24"/>
                <w:lang w:val="en-US"/>
              </w:rPr>
              <w:tab/>
            </w:r>
            <w:r>
              <w:rPr>
                <w:rFonts w:ascii="Bookman Old Style" w:hAnsi="Bookman Old Style"/>
                <w:w w:val="110"/>
                <w:sz w:val="24"/>
                <w:szCs w:val="24"/>
                <w:lang w:val="en-US"/>
              </w:rPr>
              <w:t>kemanfaatan;</w:t>
            </w:r>
          </w:p>
          <w:p>
            <w:pPr>
              <w:jc w:val="both"/>
              <w:rPr>
                <w:rFonts w:ascii="Bookman Old Style" w:hAnsi="Bookman Old Style"/>
                <w:w w:val="110"/>
                <w:sz w:val="24"/>
                <w:szCs w:val="24"/>
                <w:lang w:val="en-US"/>
              </w:rPr>
            </w:pPr>
            <w:r>
              <w:rPr>
                <w:rFonts w:ascii="Bookman Old Style" w:hAnsi="Bookman Old Style"/>
                <w:w w:val="110"/>
                <w:sz w:val="24"/>
                <w:szCs w:val="24"/>
                <w:lang w:val="en-US"/>
              </w:rPr>
              <w:t>d.</w:t>
            </w:r>
            <w:r>
              <w:rPr>
                <w:rFonts w:ascii="Bookman Old Style" w:hAnsi="Bookman Old Style"/>
                <w:w w:val="110"/>
                <w:sz w:val="24"/>
                <w:szCs w:val="24"/>
                <w:lang w:val="en-US"/>
              </w:rPr>
              <w:tab/>
            </w:r>
            <w:r>
              <w:rPr>
                <w:rFonts w:ascii="Bookman Old Style" w:hAnsi="Bookman Old Style"/>
                <w:w w:val="110"/>
                <w:sz w:val="24"/>
                <w:szCs w:val="24"/>
                <w:lang w:val="en-US"/>
              </w:rPr>
              <w:t>keterpaduan;</w:t>
            </w:r>
          </w:p>
          <w:p>
            <w:pPr>
              <w:jc w:val="both"/>
              <w:rPr>
                <w:rFonts w:ascii="Bookman Old Style" w:hAnsi="Bookman Old Style"/>
                <w:w w:val="110"/>
                <w:sz w:val="24"/>
                <w:szCs w:val="24"/>
                <w:lang w:val="en-US"/>
              </w:rPr>
            </w:pPr>
            <w:r>
              <w:rPr>
                <w:rFonts w:ascii="Bookman Old Style" w:hAnsi="Bookman Old Style"/>
                <w:w w:val="110"/>
                <w:sz w:val="24"/>
                <w:szCs w:val="24"/>
                <w:lang w:val="en-US"/>
              </w:rPr>
              <w:t>e.</w:t>
            </w:r>
            <w:r>
              <w:rPr>
                <w:rFonts w:ascii="Bookman Old Style" w:hAnsi="Bookman Old Style"/>
                <w:w w:val="110"/>
                <w:sz w:val="24"/>
                <w:szCs w:val="24"/>
                <w:lang w:val="en-US"/>
              </w:rPr>
              <w:tab/>
            </w:r>
            <w:r>
              <w:rPr>
                <w:rFonts w:ascii="Bookman Old Style" w:hAnsi="Bookman Old Style"/>
                <w:w w:val="110"/>
                <w:sz w:val="24"/>
                <w:szCs w:val="24"/>
                <w:lang w:val="en-US"/>
              </w:rPr>
              <w:t>kemitraan;</w:t>
            </w:r>
          </w:p>
          <w:p>
            <w:pPr>
              <w:jc w:val="both"/>
              <w:rPr>
                <w:rFonts w:ascii="Bookman Old Style" w:hAnsi="Bookman Old Style"/>
                <w:w w:val="110"/>
                <w:sz w:val="24"/>
                <w:szCs w:val="24"/>
                <w:lang w:val="en-US"/>
              </w:rPr>
            </w:pPr>
            <w:r>
              <w:rPr>
                <w:rFonts w:ascii="Bookman Old Style" w:hAnsi="Bookman Old Style"/>
                <w:w w:val="110"/>
                <w:sz w:val="24"/>
                <w:szCs w:val="24"/>
                <w:lang w:val="en-US"/>
              </w:rPr>
              <w:t>f.</w:t>
            </w:r>
            <w:r>
              <w:rPr>
                <w:rFonts w:ascii="Bookman Old Style" w:hAnsi="Bookman Old Style"/>
                <w:w w:val="110"/>
                <w:sz w:val="24"/>
                <w:szCs w:val="24"/>
                <w:lang w:val="en-US"/>
              </w:rPr>
              <w:tab/>
            </w:r>
            <w:r>
              <w:rPr>
                <w:rFonts w:ascii="Bookman Old Style" w:hAnsi="Bookman Old Style"/>
                <w:w w:val="110"/>
                <w:sz w:val="24"/>
                <w:szCs w:val="24"/>
                <w:lang w:val="en-US"/>
              </w:rPr>
              <w:t>partisipasi;dan</w:t>
            </w:r>
          </w:p>
          <w:p>
            <w:pPr>
              <w:jc w:val="both"/>
              <w:rPr>
                <w:rFonts w:ascii="Bookman Old Style" w:hAnsi="Bookman Old Style"/>
                <w:w w:val="110"/>
                <w:sz w:val="24"/>
                <w:szCs w:val="24"/>
                <w:lang w:val="en-US"/>
              </w:rPr>
            </w:pPr>
            <w:r>
              <w:rPr>
                <w:rFonts w:ascii="Bookman Old Style" w:hAnsi="Bookman Old Style"/>
                <w:w w:val="110"/>
                <w:sz w:val="24"/>
                <w:szCs w:val="24"/>
                <w:lang w:val="en-US"/>
              </w:rPr>
              <w:t>g.</w:t>
            </w:r>
            <w:r>
              <w:rPr>
                <w:rFonts w:ascii="Bookman Old Style" w:hAnsi="Bookman Old Style"/>
                <w:w w:val="110"/>
                <w:sz w:val="24"/>
                <w:szCs w:val="24"/>
                <w:lang w:val="en-US"/>
              </w:rPr>
              <w:tab/>
            </w:r>
            <w:r>
              <w:rPr>
                <w:rFonts w:ascii="Bookman Old Style" w:hAnsi="Bookman Old Style"/>
                <w:w w:val="110"/>
                <w:sz w:val="24"/>
                <w:szCs w:val="24"/>
                <w:lang w:val="en-US"/>
              </w:rPr>
              <w:t>keberlanjutan.</w:t>
            </w:r>
          </w:p>
        </w:tc>
        <w:tc>
          <w:tcPr>
            <w:tcW w:w="1373" w:type="dxa"/>
          </w:tcPr>
          <w:p>
            <w:pPr>
              <w:rPr>
                <w:rFonts w:ascii="Bookman Old Style" w:hAnsi="Bookman Old Style"/>
                <w:w w:val="110"/>
                <w:sz w:val="18"/>
                <w:szCs w:val="18"/>
                <w:lang w:val="en-US"/>
              </w:rPr>
            </w:pPr>
            <w:r>
              <w:rPr>
                <w:rFonts w:ascii="Bookman Old Style" w:hAnsi="Bookman Old Style"/>
                <w:w w:val="110"/>
                <w:sz w:val="18"/>
                <w:szCs w:val="18"/>
                <w:lang w:val="en-US"/>
              </w:rPr>
              <w:t>Analogi Pasal 2 UU No. 11 Tahun 2009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3</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Penyelenggaraan Tertib Tuna Sosial dimaksudkan sebagai landasan hukum dan pedoman bagi Pemerintah Daerah dan/atau masyarakat dalam upaya preventif, represif, rehabilitatif dan reintegrasi sosial terhadap penyandang Tuna Sosial.</w:t>
            </w:r>
          </w:p>
        </w:tc>
        <w:tc>
          <w:tcPr>
            <w:tcW w:w="1373" w:type="dxa"/>
          </w:tcPr>
          <w:p>
            <w:pPr>
              <w:rPr>
                <w:rFonts w:ascii="Bookman Old Style" w:hAnsi="Bookman Old Style"/>
                <w:w w:val="110"/>
                <w:sz w:val="18"/>
                <w:szCs w:val="18"/>
                <w:lang w:val="en-US"/>
              </w:rPr>
            </w:pPr>
            <w:r>
              <w:rPr>
                <w:rFonts w:ascii="Bookman Old Style" w:hAnsi="Bookman Old Style"/>
                <w:w w:val="110"/>
                <w:sz w:val="18"/>
                <w:szCs w:val="18"/>
                <w:lang w:val="en-US"/>
              </w:rPr>
              <w:t>Pasal 2 PP No.31 Tahun 1980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4</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Penyelenggaraan Tertib Tuna Sosial bertujuan:</w:t>
            </w:r>
          </w:p>
          <w:p>
            <w:pPr>
              <w:pStyle w:val="9"/>
              <w:numPr>
                <w:ilvl w:val="0"/>
                <w:numId w:val="6"/>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mencegah perilaku Tuna Sosial oleh individu atau keluarga-keluarga terutama yang sedang berada dalam keadaan sulit penghidupannya;</w:t>
            </w:r>
          </w:p>
          <w:p>
            <w:pPr>
              <w:pStyle w:val="9"/>
              <w:numPr>
                <w:ilvl w:val="0"/>
                <w:numId w:val="6"/>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mencegah meluasnya pengaruh dan akibat adanya perilaku Tuna Sosial di dalam masyarakat yang dapat mengganggu ketertiban dan kesejahteraan pada umumnya;</w:t>
            </w:r>
          </w:p>
          <w:p>
            <w:pPr>
              <w:pStyle w:val="9"/>
              <w:numPr>
                <w:ilvl w:val="0"/>
                <w:numId w:val="6"/>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mengurangi dan/atau meniadakan Tuna Sosial yang ditujukan, baik kepada seseorang maupun kelompok orang yang disangka melakukan perbuatan Tuna Sosial; dan</w:t>
            </w:r>
          </w:p>
          <w:p>
            <w:pPr>
              <w:pStyle w:val="9"/>
              <w:numPr>
                <w:ilvl w:val="0"/>
                <w:numId w:val="6"/>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merehabilitasi Tuna Sosial agar memiliki kemampuan untuk hidup secara layak sesuai dengan martabat manusia sebagai Warganegara Republik Indonesia; dan</w:t>
            </w:r>
          </w:p>
          <w:p>
            <w:pPr>
              <w:pStyle w:val="9"/>
              <w:numPr>
                <w:ilvl w:val="0"/>
                <w:numId w:val="6"/>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mengintegrasikan Tuna Sosial ke tengah masyarakat dengan cara melakukan pembinaan dan pendampingan sampai mandiri dan tidak melakukan lagi perilaku Tuna Sosial.</w:t>
            </w:r>
          </w:p>
        </w:tc>
        <w:tc>
          <w:tcPr>
            <w:tcW w:w="1373" w:type="dxa"/>
          </w:tcPr>
          <w:p>
            <w:pPr>
              <w:rPr>
                <w:rFonts w:ascii="Bookman Old Style" w:hAnsi="Bookman Old Style"/>
                <w:w w:val="110"/>
                <w:sz w:val="18"/>
                <w:szCs w:val="18"/>
                <w:lang w:val="en-US"/>
              </w:rPr>
            </w:pPr>
            <w:r>
              <w:rPr>
                <w:rFonts w:ascii="Bookman Old Style" w:hAnsi="Bookman Old Style"/>
                <w:w w:val="110"/>
                <w:sz w:val="18"/>
                <w:szCs w:val="18"/>
                <w:lang w:val="en-US"/>
              </w:rPr>
              <w:t>Pasal 2, 5, 8 dan Pasal 14 PP No.31 Tahun 1980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BAB III</w:t>
            </w:r>
          </w:p>
          <w:p>
            <w:pPr>
              <w:jc w:val="center"/>
              <w:rPr>
                <w:rFonts w:ascii="Bookman Old Style" w:hAnsi="Bookman Old Style"/>
                <w:w w:val="110"/>
                <w:sz w:val="24"/>
                <w:szCs w:val="24"/>
                <w:lang w:val="en-US"/>
              </w:rPr>
            </w:pPr>
            <w:r>
              <w:rPr>
                <w:rFonts w:ascii="Bookman Old Style" w:hAnsi="Bookman Old Style"/>
                <w:w w:val="110"/>
                <w:sz w:val="24"/>
                <w:szCs w:val="24"/>
                <w:lang w:val="en-US"/>
              </w:rPr>
              <w:t>RUANG LINGKUP</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5</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Ruang Lingkup pengaturan Penyelenggaraan Tertib Tuna Sosial meliputi:</w:t>
            </w:r>
          </w:p>
          <w:p>
            <w:pPr>
              <w:pStyle w:val="9"/>
              <w:numPr>
                <w:ilvl w:val="0"/>
                <w:numId w:val="7"/>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kriteria tuna sosial;</w:t>
            </w:r>
          </w:p>
          <w:p>
            <w:pPr>
              <w:pStyle w:val="9"/>
              <w:numPr>
                <w:ilvl w:val="0"/>
                <w:numId w:val="7"/>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penyelenggaraan;</w:t>
            </w:r>
          </w:p>
          <w:p>
            <w:pPr>
              <w:pStyle w:val="9"/>
              <w:numPr>
                <w:ilvl w:val="0"/>
                <w:numId w:val="7"/>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pemberdayaan;</w:t>
            </w:r>
          </w:p>
          <w:p>
            <w:pPr>
              <w:pStyle w:val="9"/>
              <w:numPr>
                <w:ilvl w:val="0"/>
                <w:numId w:val="7"/>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jaminan sosial;</w:t>
            </w:r>
          </w:p>
          <w:p>
            <w:pPr>
              <w:pStyle w:val="9"/>
              <w:numPr>
                <w:ilvl w:val="0"/>
                <w:numId w:val="7"/>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pembinaan dan pengawasan;</w:t>
            </w:r>
          </w:p>
          <w:p>
            <w:pPr>
              <w:pStyle w:val="9"/>
              <w:numPr>
                <w:ilvl w:val="0"/>
                <w:numId w:val="7"/>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kerja sama dan kemitraan;</w:t>
            </w:r>
          </w:p>
          <w:p>
            <w:pPr>
              <w:pStyle w:val="9"/>
              <w:numPr>
                <w:ilvl w:val="0"/>
                <w:numId w:val="7"/>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peran serta masyarakat;</w:t>
            </w:r>
          </w:p>
          <w:p>
            <w:pPr>
              <w:pStyle w:val="9"/>
              <w:numPr>
                <w:ilvl w:val="0"/>
                <w:numId w:val="7"/>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pendanaan;</w:t>
            </w:r>
          </w:p>
          <w:p>
            <w:pPr>
              <w:pStyle w:val="9"/>
              <w:numPr>
                <w:ilvl w:val="0"/>
                <w:numId w:val="7"/>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larangan;</w:t>
            </w:r>
          </w:p>
          <w:p>
            <w:pPr>
              <w:pStyle w:val="9"/>
              <w:numPr>
                <w:ilvl w:val="0"/>
                <w:numId w:val="7"/>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 xml:space="preserve">penyidikan; dan </w:t>
            </w:r>
          </w:p>
          <w:p>
            <w:pPr>
              <w:pStyle w:val="9"/>
              <w:numPr>
                <w:ilvl w:val="0"/>
                <w:numId w:val="7"/>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ketentuan pidana.</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BAB IV</w:t>
            </w:r>
          </w:p>
          <w:p>
            <w:pPr>
              <w:jc w:val="center"/>
              <w:rPr>
                <w:rFonts w:ascii="Bookman Old Style" w:hAnsi="Bookman Old Style"/>
                <w:w w:val="110"/>
                <w:sz w:val="24"/>
                <w:szCs w:val="24"/>
                <w:lang w:val="en-US"/>
              </w:rPr>
            </w:pPr>
            <w:r>
              <w:rPr>
                <w:rFonts w:ascii="Bookman Old Style" w:hAnsi="Bookman Old Style"/>
                <w:w w:val="110"/>
                <w:sz w:val="24"/>
                <w:szCs w:val="24"/>
                <w:lang w:val="en-US"/>
              </w:rPr>
              <w:t>KRITERIA TUNA SOSIAL</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6</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Kriteria Tuna Sosial dalam Peraturan Daerah ini meliputi:</w:t>
            </w:r>
          </w:p>
          <w:p>
            <w:pPr>
              <w:pStyle w:val="9"/>
              <w:numPr>
                <w:ilvl w:val="0"/>
                <w:numId w:val="8"/>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Pengemis;</w:t>
            </w:r>
          </w:p>
          <w:p>
            <w:pPr>
              <w:pStyle w:val="9"/>
              <w:numPr>
                <w:ilvl w:val="0"/>
                <w:numId w:val="8"/>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Gelandangan;</w:t>
            </w:r>
          </w:p>
          <w:p>
            <w:pPr>
              <w:pStyle w:val="9"/>
              <w:numPr>
                <w:ilvl w:val="0"/>
                <w:numId w:val="8"/>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Tuna susila;</w:t>
            </w:r>
          </w:p>
          <w:p>
            <w:pPr>
              <w:pStyle w:val="9"/>
              <w:numPr>
                <w:ilvl w:val="0"/>
                <w:numId w:val="8"/>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 xml:space="preserve">Pengamen; dan </w:t>
            </w:r>
          </w:p>
          <w:p>
            <w:pPr>
              <w:pStyle w:val="9"/>
              <w:numPr>
                <w:ilvl w:val="0"/>
                <w:numId w:val="8"/>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anak jalanan</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7</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Kriteria Pengemis sebagaimana dimaksud dalam Pasal 6 huruf a meliputi:</w:t>
            </w:r>
          </w:p>
          <w:p>
            <w:pPr>
              <w:pStyle w:val="9"/>
              <w:numPr>
                <w:ilvl w:val="0"/>
                <w:numId w:val="9"/>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orang perseorangan atau sekelompok orang;</w:t>
            </w:r>
          </w:p>
          <w:p>
            <w:pPr>
              <w:pStyle w:val="9"/>
              <w:numPr>
                <w:ilvl w:val="0"/>
                <w:numId w:val="9"/>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bertindak sendirian atau berkelompok;</w:t>
            </w:r>
          </w:p>
          <w:p>
            <w:pPr>
              <w:pStyle w:val="9"/>
              <w:numPr>
                <w:ilvl w:val="0"/>
                <w:numId w:val="9"/>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meminta-minta di rumah penduduk, pertokoan, perkantoran, persimpangan jalan, pasar, tempat ibadah, tempat keramaian dan tempat umum lainnya; dan</w:t>
            </w:r>
          </w:p>
          <w:p>
            <w:pPr>
              <w:pStyle w:val="9"/>
              <w:numPr>
                <w:ilvl w:val="0"/>
                <w:numId w:val="9"/>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bertindak dengan berbagai cara dan alasan untuk mendapatkan belas kasihan orang lain;</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8</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Kriteria Gelandangan sebagaimana dimaksud dalam Pasal 6 huruf b meliputi:</w:t>
            </w:r>
          </w:p>
          <w:p>
            <w:pPr>
              <w:pStyle w:val="9"/>
              <w:numPr>
                <w:ilvl w:val="0"/>
                <w:numId w:val="10"/>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orang perseorangan atau sekelompok orang;</w:t>
            </w:r>
          </w:p>
          <w:p>
            <w:pPr>
              <w:pStyle w:val="9"/>
              <w:numPr>
                <w:ilvl w:val="0"/>
                <w:numId w:val="10"/>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tidak memiliki Kartu Tanda Penduduk atau identitas penduduk lainnya;</w:t>
            </w:r>
          </w:p>
          <w:p>
            <w:pPr>
              <w:pStyle w:val="9"/>
              <w:numPr>
                <w:ilvl w:val="0"/>
                <w:numId w:val="10"/>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tidak memiliki tempat tinggal yang tetap;</w:t>
            </w:r>
          </w:p>
          <w:p>
            <w:pPr>
              <w:pStyle w:val="9"/>
              <w:numPr>
                <w:ilvl w:val="0"/>
                <w:numId w:val="10"/>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tidak memiliki pekerjaan yang tetap; dan</w:t>
            </w:r>
          </w:p>
          <w:p>
            <w:pPr>
              <w:pStyle w:val="9"/>
              <w:numPr>
                <w:ilvl w:val="0"/>
                <w:numId w:val="10"/>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hidup mengembara di tempat umum.</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9</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Kriteria Tuna Susila sebagaimana dimaksud dalam Pasal 6 huruf c meliputi:</w:t>
            </w:r>
          </w:p>
          <w:p>
            <w:pPr>
              <w:pStyle w:val="9"/>
              <w:numPr>
                <w:ilvl w:val="0"/>
                <w:numId w:val="11"/>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Orang perseorangan atau sekelompok orang;</w:t>
            </w:r>
          </w:p>
          <w:p>
            <w:pPr>
              <w:pStyle w:val="9"/>
              <w:numPr>
                <w:ilvl w:val="0"/>
                <w:numId w:val="11"/>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Melakukan hubungan seksual dengan sesama jenis atau lain jenis;</w:t>
            </w:r>
          </w:p>
          <w:p>
            <w:pPr>
              <w:pStyle w:val="9"/>
              <w:numPr>
                <w:ilvl w:val="0"/>
                <w:numId w:val="11"/>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Melakukan secara bergantian di luar perkawinan yang sah; dan</w:t>
            </w:r>
          </w:p>
          <w:p>
            <w:pPr>
              <w:pStyle w:val="9"/>
              <w:numPr>
                <w:ilvl w:val="0"/>
                <w:numId w:val="11"/>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Mendapatkan imbalan uang, materi atau jasa.</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10</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Kriteria Pengamen sebagaimana dimaksud dalam Pasal 6 huruf d meliputi:</w:t>
            </w:r>
          </w:p>
          <w:p>
            <w:pPr>
              <w:pStyle w:val="9"/>
              <w:numPr>
                <w:ilvl w:val="0"/>
                <w:numId w:val="12"/>
              </w:numPr>
              <w:spacing w:before="0"/>
              <w:ind w:left="533" w:hanging="567"/>
              <w:rPr>
                <w:rFonts w:ascii="Bookman Old Style" w:hAnsi="Bookman Old Style"/>
                <w:w w:val="110"/>
                <w:sz w:val="24"/>
                <w:szCs w:val="24"/>
                <w:lang w:val="en-US"/>
              </w:rPr>
            </w:pPr>
            <w:r>
              <w:rPr>
                <w:rFonts w:ascii="Bookman Old Style" w:hAnsi="Bookman Old Style"/>
                <w:w w:val="110"/>
                <w:sz w:val="24"/>
                <w:szCs w:val="24"/>
                <w:lang w:val="en-US"/>
              </w:rPr>
              <w:t>seseorang atau sekelompok orang;</w:t>
            </w:r>
          </w:p>
          <w:p>
            <w:pPr>
              <w:pStyle w:val="9"/>
              <w:numPr>
                <w:ilvl w:val="0"/>
                <w:numId w:val="12"/>
              </w:numPr>
              <w:spacing w:before="0"/>
              <w:ind w:left="533" w:hanging="567"/>
              <w:rPr>
                <w:rFonts w:ascii="Bookman Old Style" w:hAnsi="Bookman Old Style"/>
                <w:w w:val="110"/>
                <w:sz w:val="24"/>
                <w:szCs w:val="24"/>
                <w:lang w:val="en-US"/>
              </w:rPr>
            </w:pPr>
            <w:r>
              <w:rPr>
                <w:rFonts w:ascii="Bookman Old Style" w:hAnsi="Bookman Old Style"/>
                <w:w w:val="110"/>
                <w:sz w:val="24"/>
                <w:szCs w:val="24"/>
                <w:lang w:val="en-US"/>
              </w:rPr>
              <w:t>melakukan kegiatan seni, berupa menari, menyanyi atau bermain musik dan jenis pertunjukan lainnya;</w:t>
            </w:r>
          </w:p>
          <w:p>
            <w:pPr>
              <w:pStyle w:val="9"/>
              <w:numPr>
                <w:ilvl w:val="0"/>
                <w:numId w:val="12"/>
              </w:numPr>
              <w:spacing w:before="0"/>
              <w:ind w:left="533" w:hanging="567"/>
              <w:rPr>
                <w:rFonts w:ascii="Bookman Old Style" w:hAnsi="Bookman Old Style"/>
                <w:w w:val="110"/>
                <w:sz w:val="24"/>
                <w:szCs w:val="24"/>
                <w:lang w:val="en-US"/>
              </w:rPr>
            </w:pPr>
            <w:r>
              <w:rPr>
                <w:rFonts w:ascii="Bookman Old Style" w:hAnsi="Bookman Old Style"/>
                <w:w w:val="110"/>
                <w:sz w:val="24"/>
                <w:szCs w:val="24"/>
                <w:lang w:val="en-US"/>
              </w:rPr>
              <w:t xml:space="preserve">dilakukan di tempat umum; dan </w:t>
            </w:r>
          </w:p>
          <w:p>
            <w:pPr>
              <w:pStyle w:val="9"/>
              <w:numPr>
                <w:ilvl w:val="0"/>
                <w:numId w:val="12"/>
              </w:numPr>
              <w:spacing w:before="0"/>
              <w:ind w:left="533" w:hanging="567"/>
              <w:rPr>
                <w:rFonts w:ascii="Bookman Old Style" w:hAnsi="Bookman Old Style"/>
                <w:w w:val="110"/>
                <w:sz w:val="24"/>
                <w:szCs w:val="24"/>
                <w:lang w:val="en-US"/>
              </w:rPr>
            </w:pPr>
            <w:r>
              <w:rPr>
                <w:rFonts w:ascii="Bookman Old Style" w:hAnsi="Bookman Old Style"/>
                <w:w w:val="110"/>
                <w:sz w:val="24"/>
                <w:szCs w:val="24"/>
                <w:lang w:val="en-US"/>
              </w:rPr>
              <w:t>mengharapkan imbalan sukarela atas pertunjukan yang disuguhkan.</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11</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Kriteria Anak Jalanan sebagaimana dimaksud dalam Pasal 6 huruf e meliputi:</w:t>
            </w:r>
          </w:p>
          <w:p>
            <w:pPr>
              <w:pStyle w:val="9"/>
              <w:numPr>
                <w:ilvl w:val="0"/>
                <w:numId w:val="13"/>
              </w:numPr>
              <w:spacing w:before="0"/>
              <w:ind w:left="533" w:hanging="567"/>
              <w:rPr>
                <w:rFonts w:ascii="Bookman Old Style" w:hAnsi="Bookman Old Style"/>
                <w:w w:val="110"/>
                <w:sz w:val="24"/>
                <w:szCs w:val="24"/>
                <w:lang w:val="en-US"/>
              </w:rPr>
            </w:pPr>
            <w:r>
              <w:rPr>
                <w:rFonts w:ascii="Bookman Old Style" w:hAnsi="Bookman Old Style"/>
                <w:w w:val="110"/>
                <w:sz w:val="24"/>
                <w:szCs w:val="24"/>
                <w:lang w:val="en-US"/>
              </w:rPr>
              <w:t>Seorang anak atau sekelompok anak;</w:t>
            </w:r>
          </w:p>
          <w:p>
            <w:pPr>
              <w:pStyle w:val="9"/>
              <w:numPr>
                <w:ilvl w:val="0"/>
                <w:numId w:val="13"/>
              </w:numPr>
              <w:spacing w:before="0"/>
              <w:ind w:left="533" w:hanging="567"/>
              <w:rPr>
                <w:rFonts w:ascii="Bookman Old Style" w:hAnsi="Bookman Old Style"/>
                <w:w w:val="110"/>
                <w:sz w:val="24"/>
                <w:szCs w:val="24"/>
                <w:lang w:val="en-US"/>
              </w:rPr>
            </w:pPr>
            <w:r>
              <w:rPr>
                <w:rFonts w:ascii="Bookman Old Style" w:hAnsi="Bookman Old Style"/>
                <w:w w:val="110"/>
                <w:sz w:val="24"/>
                <w:szCs w:val="24"/>
                <w:lang w:val="en-US"/>
              </w:rPr>
              <w:t>menghabiskan sebagian besar waktu untuk melakukan kegiatan hidup sehari-hari di jalanan;</w:t>
            </w:r>
          </w:p>
          <w:p>
            <w:pPr>
              <w:pStyle w:val="9"/>
              <w:numPr>
                <w:ilvl w:val="0"/>
                <w:numId w:val="13"/>
              </w:numPr>
              <w:spacing w:before="0"/>
              <w:ind w:left="533" w:hanging="567"/>
              <w:rPr>
                <w:rFonts w:ascii="Bookman Old Style" w:hAnsi="Bookman Old Style"/>
                <w:w w:val="110"/>
                <w:sz w:val="24"/>
                <w:szCs w:val="24"/>
                <w:lang w:val="en-US"/>
              </w:rPr>
            </w:pPr>
            <w:r>
              <w:rPr>
                <w:rFonts w:ascii="Bookman Old Style" w:hAnsi="Bookman Old Style"/>
                <w:w w:val="110"/>
                <w:sz w:val="24"/>
                <w:szCs w:val="24"/>
                <w:lang w:val="en-US"/>
              </w:rPr>
              <w:t>mencari nafkah dan/atau berkeliaran di jalan atau tempat umum.</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BAB V</w:t>
            </w:r>
          </w:p>
          <w:p>
            <w:pPr>
              <w:jc w:val="center"/>
              <w:rPr>
                <w:rFonts w:ascii="Bookman Old Style" w:hAnsi="Bookman Old Style"/>
                <w:w w:val="110"/>
                <w:sz w:val="24"/>
                <w:szCs w:val="24"/>
                <w:lang w:val="en-US"/>
              </w:rPr>
            </w:pPr>
            <w:r>
              <w:rPr>
                <w:rFonts w:ascii="Bookman Old Style" w:hAnsi="Bookman Old Style"/>
                <w:w w:val="110"/>
                <w:sz w:val="24"/>
                <w:szCs w:val="24"/>
                <w:lang w:val="en-US"/>
              </w:rPr>
              <w:t>PENYELENGGARAAN</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Bagian Kesatu</w:t>
            </w:r>
          </w:p>
          <w:p>
            <w:pPr>
              <w:jc w:val="center"/>
              <w:rPr>
                <w:rFonts w:ascii="Bookman Old Style" w:hAnsi="Bookman Old Style"/>
                <w:w w:val="110"/>
                <w:sz w:val="24"/>
                <w:szCs w:val="24"/>
                <w:lang w:val="en-US"/>
              </w:rPr>
            </w:pPr>
            <w:r>
              <w:rPr>
                <w:rFonts w:ascii="Bookman Old Style" w:hAnsi="Bookman Old Style"/>
                <w:w w:val="110"/>
                <w:sz w:val="24"/>
                <w:szCs w:val="24"/>
                <w:lang w:val="en-US"/>
              </w:rPr>
              <w:t>Perencanaan</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12</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14"/>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Penyelenggaraan Tertib Tuna Sosial merupakan bagian dari urusan pemerintahan bidang sosial yang direncanakan dalam Rencana Pembangunan Jangka Menengah Daerah;</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14"/>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Penyelenggaraan Tertib Tuna Sosial sebagaiman dimaksud pada ayat (1) dirumuskan dalam Rencana Kerja Perangkat Daerah.</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Bagian Kedua</w:t>
            </w:r>
          </w:p>
          <w:p>
            <w:pPr>
              <w:jc w:val="center"/>
              <w:rPr>
                <w:rFonts w:ascii="Bookman Old Style" w:hAnsi="Bookman Old Style"/>
                <w:w w:val="110"/>
                <w:sz w:val="24"/>
                <w:szCs w:val="24"/>
                <w:lang w:val="en-US"/>
              </w:rPr>
            </w:pPr>
            <w:r>
              <w:rPr>
                <w:rFonts w:ascii="Bookman Old Style" w:hAnsi="Bookman Old Style"/>
                <w:w w:val="110"/>
                <w:sz w:val="24"/>
                <w:szCs w:val="24"/>
                <w:lang w:val="en-US"/>
              </w:rPr>
              <w:t>Pelaksanaan</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Paragraf 1</w:t>
            </w:r>
          </w:p>
          <w:p>
            <w:pPr>
              <w:jc w:val="center"/>
              <w:rPr>
                <w:rFonts w:ascii="Bookman Old Style" w:hAnsi="Bookman Old Style"/>
                <w:w w:val="110"/>
                <w:sz w:val="24"/>
                <w:szCs w:val="24"/>
                <w:lang w:val="en-US"/>
              </w:rPr>
            </w:pPr>
            <w:r>
              <w:rPr>
                <w:rFonts w:ascii="Bookman Old Style" w:hAnsi="Bookman Old Style"/>
                <w:w w:val="110"/>
                <w:sz w:val="24"/>
                <w:szCs w:val="24"/>
                <w:lang w:val="en-US"/>
              </w:rPr>
              <w:t>Umum</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13</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Sasaran Penyelenggaraan Tertib Tuna Sosial ditujukan kepada:</w:t>
            </w:r>
          </w:p>
          <w:p>
            <w:pPr>
              <w:pStyle w:val="9"/>
              <w:numPr>
                <w:ilvl w:val="1"/>
                <w:numId w:val="15"/>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orang perseorangan;</w:t>
            </w:r>
          </w:p>
          <w:p>
            <w:pPr>
              <w:pStyle w:val="9"/>
              <w:numPr>
                <w:ilvl w:val="1"/>
                <w:numId w:val="15"/>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kelompok orang;</w:t>
            </w:r>
          </w:p>
          <w:p>
            <w:pPr>
              <w:pStyle w:val="9"/>
              <w:numPr>
                <w:ilvl w:val="1"/>
                <w:numId w:val="15"/>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badan usaha;</w:t>
            </w:r>
          </w:p>
          <w:p>
            <w:pPr>
              <w:pStyle w:val="9"/>
              <w:numPr>
                <w:ilvl w:val="1"/>
                <w:numId w:val="15"/>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keluarga; dan</w:t>
            </w:r>
          </w:p>
          <w:p>
            <w:pPr>
              <w:pStyle w:val="9"/>
              <w:numPr>
                <w:ilvl w:val="1"/>
                <w:numId w:val="15"/>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masyarakat.</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14</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Pemerintah Daerah dapat melaksanakan kebijaksanaan khusus Penyelenggaraan Tertib Tuna Sosial berdasarkan kondisi Daerah sepanjang tidak bertentangan dengan peraturan perundang-undangan.</w:t>
            </w:r>
          </w:p>
          <w:p>
            <w:pPr>
              <w:jc w:val="both"/>
              <w:rPr>
                <w:rFonts w:ascii="Bookman Old Style" w:hAnsi="Bookman Old Style"/>
                <w:w w:val="110"/>
                <w:sz w:val="24"/>
                <w:szCs w:val="24"/>
                <w:lang w:val="en-US"/>
              </w:rPr>
            </w:pPr>
          </w:p>
        </w:tc>
        <w:tc>
          <w:tcPr>
            <w:tcW w:w="1373" w:type="dxa"/>
          </w:tcPr>
          <w:p>
            <w:pPr>
              <w:rPr>
                <w:rFonts w:ascii="Bookman Old Style" w:hAnsi="Bookman Old Style"/>
                <w:w w:val="110"/>
                <w:sz w:val="18"/>
                <w:szCs w:val="18"/>
                <w:lang w:val="en-US"/>
              </w:rPr>
            </w:pPr>
            <w:r>
              <w:rPr>
                <w:rFonts w:ascii="Bookman Old Style" w:hAnsi="Bookman Old Style"/>
                <w:w w:val="110"/>
                <w:sz w:val="18"/>
                <w:szCs w:val="18"/>
                <w:lang w:val="en-US"/>
              </w:rPr>
              <w:t>Pasal 4 ayat (1) PP No.31 Tahun1980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p>
          <w:p>
            <w:pPr>
              <w:jc w:val="center"/>
              <w:rPr>
                <w:rFonts w:ascii="Bookman Old Style" w:hAnsi="Bookman Old Style"/>
                <w:w w:val="110"/>
                <w:sz w:val="24"/>
                <w:szCs w:val="24"/>
                <w:lang w:val="en-US"/>
              </w:rPr>
            </w:pPr>
            <w:r>
              <w:rPr>
                <w:rFonts w:ascii="Bookman Old Style" w:hAnsi="Bookman Old Style"/>
                <w:w w:val="110"/>
                <w:sz w:val="24"/>
                <w:szCs w:val="24"/>
                <w:lang w:val="en-US"/>
              </w:rPr>
              <w:t>Pasal 15</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Penyelenggaraan Tertib Tuna Sosial dilaksanakan dengan cara:</w:t>
            </w:r>
          </w:p>
          <w:p>
            <w:pPr>
              <w:pStyle w:val="9"/>
              <w:numPr>
                <w:ilvl w:val="0"/>
                <w:numId w:val="16"/>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pencegahan; dan</w:t>
            </w:r>
          </w:p>
          <w:p>
            <w:pPr>
              <w:pStyle w:val="9"/>
              <w:numPr>
                <w:ilvl w:val="0"/>
                <w:numId w:val="16"/>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penanggulangan.</w:t>
            </w:r>
          </w:p>
        </w:tc>
        <w:tc>
          <w:tcPr>
            <w:tcW w:w="1373" w:type="dxa"/>
          </w:tcPr>
          <w:p>
            <w:pPr>
              <w:rPr>
                <w:rFonts w:ascii="Bookman Old Style" w:hAnsi="Bookman Old Style"/>
                <w:w w:val="110"/>
                <w:sz w:val="18"/>
                <w:szCs w:val="18"/>
                <w:lang w:val="en-US"/>
              </w:rPr>
            </w:pPr>
            <w:r>
              <w:rPr>
                <w:rFonts w:ascii="Bookman Old Style" w:hAnsi="Bookman Old Style"/>
                <w:w w:val="110"/>
                <w:sz w:val="18"/>
                <w:szCs w:val="18"/>
                <w:lang w:val="en-US"/>
              </w:rPr>
              <w:t>Pasal 2 PP No.31 Tahun 1980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Paragraf 2</w:t>
            </w:r>
          </w:p>
          <w:p>
            <w:pPr>
              <w:jc w:val="center"/>
              <w:rPr>
                <w:rFonts w:ascii="Bookman Old Style" w:hAnsi="Bookman Old Style"/>
                <w:w w:val="110"/>
                <w:sz w:val="24"/>
                <w:szCs w:val="24"/>
                <w:lang w:val="en-US"/>
              </w:rPr>
            </w:pPr>
            <w:r>
              <w:rPr>
                <w:rFonts w:ascii="Bookman Old Style" w:hAnsi="Bookman Old Style"/>
                <w:w w:val="110"/>
                <w:sz w:val="24"/>
                <w:szCs w:val="24"/>
                <w:lang w:val="en-US"/>
              </w:rPr>
              <w:t>Pencegahan</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16</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17"/>
              </w:numPr>
              <w:ind w:left="533" w:hanging="533"/>
              <w:rPr>
                <w:rFonts w:ascii="Bookman Old Style" w:hAnsi="Bookman Old Style"/>
                <w:w w:val="110"/>
                <w:sz w:val="24"/>
                <w:szCs w:val="24"/>
                <w:lang w:val="en-US"/>
              </w:rPr>
            </w:pPr>
            <w:r>
              <w:rPr>
                <w:rFonts w:ascii="Bookman Old Style" w:hAnsi="Bookman Old Style"/>
                <w:w w:val="110"/>
                <w:sz w:val="24"/>
                <w:szCs w:val="24"/>
                <w:lang w:val="en-US"/>
              </w:rPr>
              <w:t>Penyelenggaraan Tertib Tuna Sosial dengan cara pencegahan sebagaimana dimaksud dalam Pasal 15 huruf a dilaksanakan melalui usaha preventif.</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17"/>
              </w:numPr>
              <w:ind w:left="533" w:hanging="533"/>
              <w:rPr>
                <w:rFonts w:ascii="Bookman Old Style" w:hAnsi="Bookman Old Style"/>
                <w:w w:val="110"/>
                <w:sz w:val="24"/>
                <w:szCs w:val="24"/>
                <w:lang w:val="en-US"/>
              </w:rPr>
            </w:pPr>
            <w:r>
              <w:rPr>
                <w:rFonts w:ascii="Bookman Old Style" w:hAnsi="Bookman Old Style"/>
                <w:w w:val="110"/>
                <w:sz w:val="24"/>
                <w:szCs w:val="24"/>
                <w:lang w:val="en-US"/>
              </w:rPr>
              <w:t>Usaha preventif sebagaimana dimaksud pada ayat (1) dimaksudkan untuk mencegah timbulnya perilaku Tuna Sosial di dalam masyarakat yang ditujukan, baik kepada orang perorangan, kelompok orang, keluarga maupun masyarakat yang diperkirakan menjadi sumber timbulnya Tuna Sosial.</w:t>
            </w:r>
          </w:p>
        </w:tc>
        <w:tc>
          <w:tcPr>
            <w:tcW w:w="1373" w:type="dxa"/>
          </w:tcPr>
          <w:p>
            <w:pPr>
              <w:rPr>
                <w:rFonts w:ascii="Bookman Old Style" w:hAnsi="Bookman Old Style"/>
                <w:w w:val="110"/>
                <w:sz w:val="18"/>
                <w:szCs w:val="18"/>
                <w:lang w:val="en-US"/>
              </w:rPr>
            </w:pPr>
            <w:r>
              <w:rPr>
                <w:rFonts w:ascii="Bookman Old Style" w:hAnsi="Bookman Old Style"/>
                <w:w w:val="110"/>
                <w:sz w:val="18"/>
                <w:szCs w:val="18"/>
                <w:lang w:val="en-US"/>
              </w:rPr>
              <w:t>Pasal 5 PP No.31 Tahun 1980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17</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Usaha preventif sebagaimana dimaksud dalam Pasal 16 ayat (1) dilaksanakan melalui:</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a.</w:t>
            </w:r>
            <w:r>
              <w:rPr>
                <w:rFonts w:ascii="Bookman Old Style" w:hAnsi="Bookman Old Style"/>
                <w:w w:val="110"/>
                <w:sz w:val="24"/>
                <w:szCs w:val="24"/>
                <w:lang w:val="en-US"/>
              </w:rPr>
              <w:tab/>
            </w:r>
            <w:r>
              <w:rPr>
                <w:rFonts w:ascii="Bookman Old Style" w:hAnsi="Bookman Old Style"/>
                <w:w w:val="110"/>
                <w:sz w:val="24"/>
                <w:szCs w:val="24"/>
                <w:lang w:val="en-US"/>
              </w:rPr>
              <w:t>penyuluhan dan bimbingan sosial;</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b.</w:t>
            </w:r>
            <w:r>
              <w:rPr>
                <w:rFonts w:ascii="Bookman Old Style" w:hAnsi="Bookman Old Style"/>
                <w:w w:val="110"/>
                <w:sz w:val="24"/>
                <w:szCs w:val="24"/>
                <w:lang w:val="en-US"/>
              </w:rPr>
              <w:tab/>
            </w:r>
            <w:r>
              <w:rPr>
                <w:rFonts w:ascii="Bookman Old Style" w:hAnsi="Bookman Old Style"/>
                <w:w w:val="110"/>
                <w:sz w:val="24"/>
                <w:szCs w:val="24"/>
                <w:lang w:val="en-US"/>
              </w:rPr>
              <w:t>pembinaan sosial;</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c.</w:t>
            </w:r>
            <w:r>
              <w:rPr>
                <w:rFonts w:ascii="Bookman Old Style" w:hAnsi="Bookman Old Style"/>
                <w:w w:val="110"/>
                <w:sz w:val="24"/>
                <w:szCs w:val="24"/>
                <w:lang w:val="en-US"/>
              </w:rPr>
              <w:tab/>
            </w:r>
            <w:r>
              <w:rPr>
                <w:rFonts w:ascii="Bookman Old Style" w:hAnsi="Bookman Old Style"/>
                <w:w w:val="110"/>
                <w:sz w:val="24"/>
                <w:szCs w:val="24"/>
                <w:lang w:val="en-US"/>
              </w:rPr>
              <w:t>bantuan sosial;</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d.</w:t>
            </w:r>
            <w:r>
              <w:rPr>
                <w:rFonts w:ascii="Bookman Old Style" w:hAnsi="Bookman Old Style"/>
                <w:w w:val="110"/>
                <w:sz w:val="24"/>
                <w:szCs w:val="24"/>
                <w:lang w:val="en-US"/>
              </w:rPr>
              <w:tab/>
            </w:r>
            <w:r>
              <w:rPr>
                <w:rFonts w:ascii="Bookman Old Style" w:hAnsi="Bookman Old Style"/>
                <w:w w:val="110"/>
                <w:sz w:val="24"/>
                <w:szCs w:val="24"/>
                <w:lang w:val="en-US"/>
              </w:rPr>
              <w:t>perluasan kesempatan kerja;</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e.</w:t>
            </w:r>
            <w:r>
              <w:rPr>
                <w:rFonts w:ascii="Bookman Old Style" w:hAnsi="Bookman Old Style"/>
                <w:w w:val="110"/>
                <w:sz w:val="24"/>
                <w:szCs w:val="24"/>
                <w:lang w:val="en-US"/>
              </w:rPr>
              <w:tab/>
            </w:r>
            <w:r>
              <w:rPr>
                <w:rFonts w:ascii="Bookman Old Style" w:hAnsi="Bookman Old Style"/>
                <w:w w:val="110"/>
                <w:sz w:val="24"/>
                <w:szCs w:val="24"/>
                <w:lang w:val="en-US"/>
              </w:rPr>
              <w:t>pemukiman lokal; dan</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f.</w:t>
            </w:r>
            <w:r>
              <w:rPr>
                <w:rFonts w:ascii="Bookman Old Style" w:hAnsi="Bookman Old Style"/>
                <w:w w:val="110"/>
                <w:sz w:val="24"/>
                <w:szCs w:val="24"/>
                <w:lang w:val="en-US"/>
              </w:rPr>
              <w:tab/>
            </w:r>
            <w:r>
              <w:rPr>
                <w:rFonts w:ascii="Bookman Old Style" w:hAnsi="Bookman Old Style"/>
                <w:w w:val="110"/>
                <w:sz w:val="24"/>
                <w:szCs w:val="24"/>
                <w:lang w:val="en-US"/>
              </w:rPr>
              <w:t>peningkatan derajat kesehatan.</w:t>
            </w:r>
          </w:p>
        </w:tc>
        <w:tc>
          <w:tcPr>
            <w:tcW w:w="1373" w:type="dxa"/>
          </w:tcPr>
          <w:p>
            <w:pPr>
              <w:rPr>
                <w:rFonts w:ascii="Bookman Old Style" w:hAnsi="Bookman Old Style"/>
                <w:w w:val="110"/>
                <w:sz w:val="18"/>
                <w:szCs w:val="18"/>
                <w:lang w:val="en-US"/>
              </w:rPr>
            </w:pPr>
            <w:r>
              <w:rPr>
                <w:rFonts w:ascii="Bookman Old Style" w:hAnsi="Bookman Old Style"/>
                <w:w w:val="110"/>
                <w:sz w:val="18"/>
                <w:szCs w:val="18"/>
                <w:lang w:val="en-US"/>
              </w:rPr>
              <w:t>Pasal 6 PP No.31 Tahun 1980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18</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(1)</w:t>
            </w:r>
            <w:r>
              <w:rPr>
                <w:rFonts w:ascii="Bookman Old Style" w:hAnsi="Bookman Old Style"/>
                <w:w w:val="110"/>
                <w:sz w:val="24"/>
                <w:szCs w:val="24"/>
                <w:lang w:val="en-US"/>
              </w:rPr>
              <w:tab/>
            </w:r>
            <w:r>
              <w:rPr>
                <w:rFonts w:ascii="Bookman Old Style" w:hAnsi="Bookman Old Style"/>
                <w:w w:val="110"/>
                <w:sz w:val="24"/>
                <w:szCs w:val="24"/>
                <w:lang w:val="en-US"/>
              </w:rPr>
              <w:t>Usaha preventif sebagaimana dimaksud dalam Pasal 17 dilaksanakan oleh Perangkat Daerah yang menyelenggarakan urusan pemerintahan bidang sosial;</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(2)</w:t>
            </w:r>
            <w:r>
              <w:rPr>
                <w:rFonts w:ascii="Bookman Old Style" w:hAnsi="Bookman Old Style"/>
                <w:w w:val="110"/>
                <w:sz w:val="24"/>
                <w:szCs w:val="24"/>
                <w:lang w:val="en-US"/>
              </w:rPr>
              <w:tab/>
            </w:r>
            <w:r>
              <w:rPr>
                <w:rFonts w:ascii="Bookman Old Style" w:hAnsi="Bookman Old Style"/>
                <w:w w:val="110"/>
                <w:sz w:val="24"/>
                <w:szCs w:val="24"/>
                <w:lang w:val="en-US"/>
              </w:rPr>
              <w:t>Pelaksanaan usaha preventif sebagaimana dimaksud pada ayat (1) dapat bekerja sama dengan Perangkat Daerah yang menyelenggarakan urusan pemerintahan bidang kesehatan, ketertiban umum, dan Perangkat Daerah lain yang terkait, instansi vertikal, swasta serta masyarakat.</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ind w:left="533" w:hanging="533"/>
              <w:jc w:val="center"/>
              <w:rPr>
                <w:rFonts w:ascii="Bookman Old Style" w:hAnsi="Bookman Old Style"/>
                <w:w w:val="110"/>
                <w:sz w:val="24"/>
                <w:szCs w:val="24"/>
                <w:lang w:val="en-US"/>
              </w:rPr>
            </w:pPr>
            <w:r>
              <w:rPr>
                <w:rFonts w:ascii="Bookman Old Style" w:hAnsi="Bookman Old Style"/>
                <w:w w:val="110"/>
                <w:sz w:val="24"/>
                <w:szCs w:val="24"/>
                <w:lang w:val="en-US"/>
              </w:rPr>
              <w:t>Pasal 19</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Ketentuan lebih lanjut mengenai usaha preventif sebagaimana dimaksud dalam Pasal 17 dan Pasal 18 diatur dalam Peraturan Wali Kota.</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Paragraf 3</w:t>
            </w:r>
          </w:p>
          <w:p>
            <w:pPr>
              <w:jc w:val="center"/>
              <w:rPr>
                <w:rFonts w:ascii="Bookman Old Style" w:hAnsi="Bookman Old Style"/>
                <w:w w:val="110"/>
                <w:sz w:val="24"/>
                <w:szCs w:val="24"/>
                <w:lang w:val="en-US"/>
              </w:rPr>
            </w:pPr>
            <w:r>
              <w:rPr>
                <w:rFonts w:ascii="Bookman Old Style" w:hAnsi="Bookman Old Style"/>
                <w:w w:val="110"/>
                <w:sz w:val="24"/>
                <w:szCs w:val="24"/>
                <w:lang w:val="en-US"/>
              </w:rPr>
              <w:t>Penanggulangan</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20</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Penyelenggaraan Tertib Tuna Sosial dengan cara penanggulangan sebagaimana dimaksud pada Pasal 15 huruf b dilaksanakan melalui usaha:</w:t>
            </w:r>
          </w:p>
          <w:p>
            <w:pPr>
              <w:pStyle w:val="9"/>
              <w:numPr>
                <w:ilvl w:val="1"/>
                <w:numId w:val="18"/>
              </w:numPr>
              <w:spacing w:before="0"/>
              <w:ind w:left="533" w:hanging="567"/>
              <w:rPr>
                <w:rFonts w:ascii="Bookman Old Style" w:hAnsi="Bookman Old Style"/>
                <w:w w:val="110"/>
                <w:sz w:val="24"/>
                <w:szCs w:val="24"/>
                <w:lang w:val="en-US"/>
              </w:rPr>
            </w:pPr>
            <w:r>
              <w:rPr>
                <w:rFonts w:ascii="Bookman Old Style" w:hAnsi="Bookman Old Style"/>
                <w:w w:val="110"/>
                <w:sz w:val="24"/>
                <w:szCs w:val="24"/>
                <w:lang w:val="en-US"/>
              </w:rPr>
              <w:t>represif;</w:t>
            </w:r>
          </w:p>
          <w:p>
            <w:pPr>
              <w:pStyle w:val="9"/>
              <w:numPr>
                <w:ilvl w:val="1"/>
                <w:numId w:val="18"/>
              </w:numPr>
              <w:spacing w:before="0"/>
              <w:ind w:left="533" w:hanging="567"/>
              <w:rPr>
                <w:rFonts w:ascii="Bookman Old Style" w:hAnsi="Bookman Old Style"/>
                <w:w w:val="110"/>
                <w:sz w:val="24"/>
                <w:szCs w:val="24"/>
                <w:lang w:val="en-US"/>
              </w:rPr>
            </w:pPr>
            <w:r>
              <w:rPr>
                <w:rFonts w:ascii="Bookman Old Style" w:hAnsi="Bookman Old Style"/>
                <w:w w:val="110"/>
                <w:sz w:val="24"/>
                <w:szCs w:val="24"/>
                <w:lang w:val="en-US"/>
              </w:rPr>
              <w:t>rehabilitasi sosial; dan</w:t>
            </w:r>
          </w:p>
          <w:p>
            <w:pPr>
              <w:pStyle w:val="9"/>
              <w:numPr>
                <w:ilvl w:val="1"/>
                <w:numId w:val="18"/>
              </w:numPr>
              <w:spacing w:before="0"/>
              <w:ind w:left="533" w:hanging="567"/>
              <w:rPr>
                <w:rFonts w:ascii="Bookman Old Style" w:hAnsi="Bookman Old Style"/>
                <w:w w:val="110"/>
                <w:sz w:val="24"/>
                <w:szCs w:val="24"/>
                <w:lang w:val="en-US"/>
              </w:rPr>
            </w:pPr>
            <w:r>
              <w:rPr>
                <w:rFonts w:ascii="Bookman Old Style" w:hAnsi="Bookman Old Style"/>
                <w:w w:val="110"/>
                <w:sz w:val="24"/>
                <w:szCs w:val="24"/>
                <w:lang w:val="en-US"/>
              </w:rPr>
              <w:t>reintegrasi sosial.</w:t>
            </w:r>
          </w:p>
        </w:tc>
        <w:tc>
          <w:tcPr>
            <w:tcW w:w="1373" w:type="dxa"/>
          </w:tcPr>
          <w:p>
            <w:pPr>
              <w:rPr>
                <w:rFonts w:ascii="Bookman Old Style" w:hAnsi="Bookman Old Style"/>
                <w:w w:val="110"/>
                <w:sz w:val="18"/>
                <w:szCs w:val="18"/>
                <w:lang w:val="en-US"/>
              </w:rPr>
            </w:pPr>
            <w:r>
              <w:rPr>
                <w:rFonts w:ascii="Bookman Old Style" w:hAnsi="Bookman Old Style"/>
                <w:w w:val="110"/>
                <w:sz w:val="18"/>
                <w:szCs w:val="18"/>
                <w:lang w:val="en-US"/>
              </w:rPr>
              <w:t>Pasal 2 PP No.31 Tahun 1980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21</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Usaha represif sebagaimana dimaksud dalam Pasal 20 huruf a dimaksudkan untuk mengurangi dan/atau meniadakan kegiatan Tuna Sosial.</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22</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Usaha represif sebagaimana dimaksud dalam Pasal 21 dilaksanakan dalam bentuk:</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a.</w:t>
            </w:r>
            <w:r>
              <w:rPr>
                <w:rFonts w:ascii="Bookman Old Style" w:hAnsi="Bookman Old Style"/>
                <w:w w:val="110"/>
                <w:sz w:val="24"/>
                <w:szCs w:val="24"/>
                <w:lang w:val="en-US"/>
              </w:rPr>
              <w:tab/>
            </w:r>
            <w:r>
              <w:rPr>
                <w:rFonts w:ascii="Bookman Old Style" w:hAnsi="Bookman Old Style"/>
                <w:w w:val="110"/>
                <w:sz w:val="24"/>
                <w:szCs w:val="24"/>
                <w:lang w:val="en-US"/>
              </w:rPr>
              <w:t>razia;</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b.</w:t>
            </w:r>
            <w:r>
              <w:rPr>
                <w:rFonts w:ascii="Bookman Old Style" w:hAnsi="Bookman Old Style"/>
                <w:w w:val="110"/>
                <w:sz w:val="24"/>
                <w:szCs w:val="24"/>
                <w:lang w:val="en-US"/>
              </w:rPr>
              <w:tab/>
            </w:r>
            <w:r>
              <w:rPr>
                <w:rFonts w:ascii="Bookman Old Style" w:hAnsi="Bookman Old Style"/>
                <w:w w:val="110"/>
                <w:sz w:val="24"/>
                <w:szCs w:val="24"/>
                <w:lang w:val="en-US"/>
              </w:rPr>
              <w:t>penampungan sementara untuk diseleksi; dan</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c.</w:t>
            </w:r>
            <w:r>
              <w:rPr>
                <w:rFonts w:ascii="Bookman Old Style" w:hAnsi="Bookman Old Style"/>
                <w:w w:val="110"/>
                <w:sz w:val="24"/>
                <w:szCs w:val="24"/>
                <w:lang w:val="en-US"/>
              </w:rPr>
              <w:tab/>
            </w:r>
            <w:r>
              <w:rPr>
                <w:rFonts w:ascii="Bookman Old Style" w:hAnsi="Bookman Old Style"/>
                <w:w w:val="110"/>
                <w:sz w:val="24"/>
                <w:szCs w:val="24"/>
                <w:lang w:val="en-US"/>
              </w:rPr>
              <w:t>pelimpahan.</w:t>
            </w:r>
          </w:p>
        </w:tc>
        <w:tc>
          <w:tcPr>
            <w:tcW w:w="1373" w:type="dxa"/>
          </w:tcPr>
          <w:p>
            <w:pPr>
              <w:rPr>
                <w:rFonts w:ascii="Bookman Old Style" w:hAnsi="Bookman Old Style"/>
                <w:w w:val="110"/>
                <w:sz w:val="18"/>
                <w:szCs w:val="18"/>
                <w:lang w:val="en-US"/>
              </w:rPr>
            </w:pPr>
            <w:r>
              <w:rPr>
                <w:rFonts w:ascii="Bookman Old Style" w:hAnsi="Bookman Old Style"/>
                <w:w w:val="110"/>
                <w:sz w:val="18"/>
                <w:szCs w:val="18"/>
                <w:lang w:val="en-US"/>
              </w:rPr>
              <w:t>Pasal 9 PP No.31 Tahun 1980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23</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19"/>
              </w:numPr>
              <w:ind w:left="533" w:hanging="533"/>
              <w:rPr>
                <w:rFonts w:ascii="Bookman Old Style" w:hAnsi="Bookman Old Style"/>
                <w:w w:val="110"/>
                <w:sz w:val="24"/>
                <w:szCs w:val="24"/>
                <w:lang w:val="en-US"/>
              </w:rPr>
            </w:pPr>
            <w:r>
              <w:rPr>
                <w:rFonts w:ascii="Bookman Old Style" w:hAnsi="Bookman Old Style"/>
                <w:w w:val="110"/>
                <w:sz w:val="24"/>
                <w:szCs w:val="24"/>
                <w:lang w:val="en-US"/>
              </w:rPr>
              <w:t>Razia sebagaimana dimaksud dalam Pasal 20 huruf a dapat dilakukan sewaktu-waktu oleh Perangkat Daerah yang menyelenggarakan urusan pemerintahan di bidang ketertiban umum.</w:t>
            </w:r>
          </w:p>
          <w:p>
            <w:pPr>
              <w:pStyle w:val="9"/>
              <w:numPr>
                <w:ilvl w:val="0"/>
                <w:numId w:val="19"/>
              </w:numPr>
              <w:ind w:left="533" w:hanging="533"/>
              <w:rPr>
                <w:rFonts w:ascii="Bookman Old Style" w:hAnsi="Bookman Old Style"/>
                <w:w w:val="110"/>
                <w:sz w:val="24"/>
                <w:szCs w:val="24"/>
                <w:lang w:val="en-US"/>
              </w:rPr>
            </w:pPr>
            <w:r>
              <w:rPr>
                <w:rFonts w:ascii="Bookman Old Style" w:hAnsi="Bookman Old Style"/>
                <w:w w:val="110"/>
                <w:sz w:val="24"/>
                <w:szCs w:val="24"/>
                <w:lang w:val="en-US"/>
              </w:rPr>
              <w:t>Dalam melaksanakan razia sebagaimana dimaksud pada ayat (1), Perangkat Daerah yang menyelenggarakan urusan pemerintahan di bidang ketertiban umum, dapat melibatkan Perangkat Daerah lain yang terkait dan instansi vertikal.</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24</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Penyandang Tuna Sosial yang terkena razia ditampung dalam penampungan sementara untuk diseleksi.</w:t>
            </w:r>
          </w:p>
          <w:p>
            <w:pPr>
              <w:jc w:val="both"/>
              <w:rPr>
                <w:rFonts w:ascii="Bookman Old Style" w:hAnsi="Bookman Old Style"/>
                <w:w w:val="110"/>
                <w:sz w:val="24"/>
                <w:szCs w:val="24"/>
                <w:lang w:val="en-US"/>
              </w:rPr>
            </w:pPr>
          </w:p>
        </w:tc>
        <w:tc>
          <w:tcPr>
            <w:tcW w:w="1373" w:type="dxa"/>
          </w:tcPr>
          <w:p>
            <w:pPr>
              <w:rPr>
                <w:rFonts w:ascii="Bookman Old Style" w:hAnsi="Bookman Old Style"/>
                <w:w w:val="110"/>
                <w:sz w:val="18"/>
                <w:szCs w:val="18"/>
                <w:lang w:val="en-US"/>
              </w:rPr>
            </w:pPr>
            <w:r>
              <w:rPr>
                <w:rFonts w:ascii="Bookman Old Style" w:hAnsi="Bookman Old Style"/>
                <w:w w:val="110"/>
                <w:sz w:val="18"/>
                <w:szCs w:val="18"/>
                <w:lang w:val="en-US"/>
              </w:rPr>
              <w:t>Pasal 11 PP No.31 Tahun 1980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25</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Seleksi sebagaimana dimaksud dalam Pasal 24 untuk menetapkan kualifikasi Penyandang Tuna Sosial dan dasar untuk menetapkan tindakan selanjutnya yang terdiri dari:</w:t>
            </w:r>
          </w:p>
          <w:p>
            <w:pPr>
              <w:pStyle w:val="9"/>
              <w:numPr>
                <w:ilvl w:val="1"/>
                <w:numId w:val="20"/>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dilepaskan dengan syarat;</w:t>
            </w:r>
          </w:p>
          <w:p>
            <w:pPr>
              <w:pStyle w:val="9"/>
              <w:numPr>
                <w:ilvl w:val="1"/>
                <w:numId w:val="20"/>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dimasukkan ke Lembaga Rehabilitasi Sosial Pemerintah Daerah  maupun swasta atau yang berbasis masyarakat;</w:t>
            </w:r>
          </w:p>
          <w:p>
            <w:pPr>
              <w:pStyle w:val="9"/>
              <w:numPr>
                <w:ilvl w:val="1"/>
                <w:numId w:val="20"/>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dikembalikan kepada orangtua/wali/ keluarga/kampung halaman;</w:t>
            </w:r>
          </w:p>
          <w:p>
            <w:pPr>
              <w:pStyle w:val="9"/>
              <w:numPr>
                <w:ilvl w:val="1"/>
                <w:numId w:val="20"/>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diberikan pelayanan kesehatan; dan/atau</w:t>
            </w:r>
          </w:p>
          <w:p>
            <w:pPr>
              <w:pStyle w:val="9"/>
              <w:numPr>
                <w:ilvl w:val="1"/>
                <w:numId w:val="20"/>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diserahkan ke Pengadilan.</w:t>
            </w:r>
          </w:p>
        </w:tc>
        <w:tc>
          <w:tcPr>
            <w:tcW w:w="1373" w:type="dxa"/>
          </w:tcPr>
          <w:p>
            <w:pPr>
              <w:rPr>
                <w:rFonts w:ascii="Bookman Old Style" w:hAnsi="Bookman Old Style"/>
                <w:w w:val="110"/>
                <w:sz w:val="18"/>
                <w:szCs w:val="18"/>
                <w:lang w:val="en-US"/>
              </w:rPr>
            </w:pPr>
            <w:r>
              <w:rPr>
                <w:rFonts w:ascii="Bookman Old Style" w:hAnsi="Bookman Old Style"/>
                <w:w w:val="110"/>
                <w:sz w:val="18"/>
                <w:szCs w:val="18"/>
                <w:lang w:val="en-US"/>
              </w:rPr>
              <w:t>Pasal 12 PP No.31 Tahun 1980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26</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(1)</w:t>
            </w:r>
            <w:r>
              <w:rPr>
                <w:rFonts w:ascii="Bookman Old Style" w:hAnsi="Bookman Old Style"/>
                <w:w w:val="110"/>
                <w:sz w:val="24"/>
                <w:szCs w:val="24"/>
                <w:lang w:val="en-US"/>
              </w:rPr>
              <w:tab/>
            </w:r>
            <w:r>
              <w:rPr>
                <w:rFonts w:ascii="Bookman Old Style" w:hAnsi="Bookman Old Style"/>
                <w:w w:val="110"/>
                <w:sz w:val="24"/>
                <w:szCs w:val="24"/>
                <w:lang w:val="en-US"/>
              </w:rPr>
              <w:t>Dalam hal Penyandang Tuna Sosial dikembalikan kepada orang tua/wali/keluarga/kampung halamannya sebagaimana dimaksud dalam Pasal 25 huruf c, baik karena hasil seleksi maupun karena putusan pengadilan dapat diberikan bantuan sosial yang jenis dan jumlahnya ditetapkan oleh Wali Kota;</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(2)</w:t>
            </w:r>
            <w:r>
              <w:rPr>
                <w:rFonts w:ascii="Bookman Old Style" w:hAnsi="Bookman Old Style"/>
                <w:w w:val="110"/>
                <w:sz w:val="24"/>
                <w:szCs w:val="24"/>
                <w:lang w:val="en-US"/>
              </w:rPr>
              <w:tab/>
            </w:r>
            <w:r>
              <w:rPr>
                <w:rFonts w:ascii="Bookman Old Style" w:hAnsi="Bookman Old Style"/>
                <w:w w:val="110"/>
                <w:sz w:val="24"/>
                <w:szCs w:val="24"/>
                <w:lang w:val="en-US"/>
              </w:rPr>
              <w:t>Dalam hal Penyandang Tuna Sosial dikembalikan kepada orangtua/wali/ keluarga/kampung halaman sebagaimana dimaksud pada ayat (1) Pemerintah Daerah dapat  memfasilitasi pengembalian ke daerah asalnya.</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(3)</w:t>
            </w:r>
            <w:r>
              <w:rPr>
                <w:rFonts w:ascii="Bookman Old Style" w:hAnsi="Bookman Old Style"/>
                <w:w w:val="110"/>
                <w:sz w:val="24"/>
                <w:szCs w:val="24"/>
                <w:lang w:val="en-US"/>
              </w:rPr>
              <w:tab/>
            </w:r>
            <w:r>
              <w:rPr>
                <w:rFonts w:ascii="Bookman Old Style" w:hAnsi="Bookman Old Style"/>
                <w:w w:val="110"/>
                <w:sz w:val="24"/>
                <w:szCs w:val="24"/>
                <w:lang w:val="en-US"/>
              </w:rPr>
              <w:t>Fasilitasi pengembalian Penyandang Tuna Sosial yang berasal dari luar provinsi, dilaksanakan oleh Pemerintah Daerah bekerjasama dengan Pemerintah Provinsi dan Pemerintah Daerah asal Penyandang Tuna Sosial.</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27</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(1)</w:t>
            </w:r>
            <w:r>
              <w:rPr>
                <w:rFonts w:ascii="Bookman Old Style" w:hAnsi="Bookman Old Style"/>
                <w:w w:val="110"/>
                <w:sz w:val="24"/>
                <w:szCs w:val="24"/>
                <w:lang w:val="en-US"/>
              </w:rPr>
              <w:tab/>
            </w:r>
            <w:r>
              <w:rPr>
                <w:rFonts w:ascii="Bookman Old Style" w:hAnsi="Bookman Old Style"/>
                <w:w w:val="110"/>
                <w:sz w:val="24"/>
                <w:szCs w:val="24"/>
                <w:lang w:val="en-US"/>
              </w:rPr>
              <w:t>Usaha rehabilitasi sosial terhadap  Penyandang Tuna Sosial dimaksudkan  agar fungsi sosial mereka dapat berperan kembali sebagai warga masyarakat.</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 xml:space="preserve"> (2)</w:t>
            </w:r>
            <w:r>
              <w:rPr>
                <w:rFonts w:ascii="Bookman Old Style" w:hAnsi="Bookman Old Style"/>
                <w:w w:val="110"/>
                <w:sz w:val="24"/>
                <w:szCs w:val="24"/>
                <w:lang w:val="en-US"/>
              </w:rPr>
              <w:tab/>
            </w:r>
            <w:r>
              <w:rPr>
                <w:rFonts w:ascii="Bookman Old Style" w:hAnsi="Bookman Old Style"/>
                <w:w w:val="110"/>
                <w:sz w:val="24"/>
                <w:szCs w:val="24"/>
                <w:lang w:val="en-US"/>
              </w:rPr>
              <w:t>Usaha rehabilitasi sosial sebagaimana dimaksud pada ayat (1) dilaksanakan oleh Perangkat Daerah yang menyelenggarakan urusan pemerintahan bidang sosial  dengan  cara bekerja sama dengan Lembaga Rehabilitasi Sosial Pemerintah Daerah,  swasta atau berbasis masyarakat.</w:t>
            </w:r>
          </w:p>
        </w:tc>
        <w:tc>
          <w:tcPr>
            <w:tcW w:w="1373" w:type="dxa"/>
          </w:tcPr>
          <w:p>
            <w:pPr>
              <w:rPr>
                <w:rFonts w:ascii="Bookman Old Style" w:hAnsi="Bookman Old Style"/>
                <w:w w:val="110"/>
                <w:sz w:val="18"/>
                <w:szCs w:val="18"/>
                <w:lang w:val="en-US"/>
              </w:rPr>
            </w:pPr>
            <w:r>
              <w:rPr>
                <w:rFonts w:ascii="Bookman Old Style" w:hAnsi="Bookman Old Style"/>
                <w:w w:val="110"/>
                <w:sz w:val="18"/>
                <w:szCs w:val="18"/>
                <w:lang w:val="en-US"/>
              </w:rPr>
              <w:t>Analog Pasal 14-15 PP No.31 Tahun 1980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28</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Usaha rehabilitasi sosial sebagaimana dimaksud dalam Pasal 27 ayat (1) dilakukan melalui:</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a.</w:t>
            </w:r>
            <w:r>
              <w:rPr>
                <w:rFonts w:ascii="Bookman Old Style" w:hAnsi="Bookman Old Style"/>
                <w:w w:val="110"/>
                <w:sz w:val="24"/>
                <w:szCs w:val="24"/>
                <w:lang w:val="en-US"/>
              </w:rPr>
              <w:tab/>
            </w:r>
            <w:r>
              <w:rPr>
                <w:rFonts w:ascii="Bookman Old Style" w:hAnsi="Bookman Old Style"/>
                <w:w w:val="110"/>
                <w:sz w:val="24"/>
                <w:szCs w:val="24"/>
                <w:lang w:val="en-US"/>
              </w:rPr>
              <w:t>usaha penampungan sementara;</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b.</w:t>
            </w:r>
            <w:r>
              <w:rPr>
                <w:rFonts w:ascii="Bookman Old Style" w:hAnsi="Bookman Old Style"/>
                <w:w w:val="110"/>
                <w:sz w:val="24"/>
                <w:szCs w:val="24"/>
                <w:lang w:val="en-US"/>
              </w:rPr>
              <w:tab/>
            </w:r>
            <w:r>
              <w:rPr>
                <w:rFonts w:ascii="Bookman Old Style" w:hAnsi="Bookman Old Style"/>
                <w:w w:val="110"/>
                <w:sz w:val="24"/>
                <w:szCs w:val="24"/>
                <w:lang w:val="en-US"/>
              </w:rPr>
              <w:t>usaha seleksi;</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c.</w:t>
            </w:r>
            <w:r>
              <w:rPr>
                <w:rFonts w:ascii="Bookman Old Style" w:hAnsi="Bookman Old Style"/>
                <w:w w:val="110"/>
                <w:sz w:val="24"/>
                <w:szCs w:val="24"/>
                <w:lang w:val="en-US"/>
              </w:rPr>
              <w:tab/>
            </w:r>
            <w:r>
              <w:rPr>
                <w:rFonts w:ascii="Bookman Old Style" w:hAnsi="Bookman Old Style"/>
                <w:w w:val="110"/>
                <w:sz w:val="24"/>
                <w:szCs w:val="24"/>
                <w:lang w:val="en-US"/>
              </w:rPr>
              <w:t xml:space="preserve">usaha penyantunan; </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d.</w:t>
            </w:r>
            <w:r>
              <w:rPr>
                <w:rFonts w:ascii="Bookman Old Style" w:hAnsi="Bookman Old Style"/>
                <w:w w:val="110"/>
                <w:sz w:val="24"/>
                <w:szCs w:val="24"/>
                <w:lang w:val="en-US"/>
              </w:rPr>
              <w:tab/>
            </w:r>
            <w:r>
              <w:rPr>
                <w:rFonts w:ascii="Bookman Old Style" w:hAnsi="Bookman Old Style"/>
                <w:w w:val="110"/>
                <w:sz w:val="24"/>
                <w:szCs w:val="24"/>
                <w:lang w:val="en-US"/>
              </w:rPr>
              <w:t>usaha penyaluran; dan</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e.</w:t>
            </w:r>
            <w:r>
              <w:rPr>
                <w:rFonts w:ascii="Bookman Old Style" w:hAnsi="Bookman Old Style"/>
                <w:w w:val="110"/>
                <w:sz w:val="24"/>
                <w:szCs w:val="24"/>
                <w:lang w:val="en-US"/>
              </w:rPr>
              <w:tab/>
            </w:r>
            <w:r>
              <w:rPr>
                <w:rFonts w:ascii="Bookman Old Style" w:hAnsi="Bookman Old Style"/>
                <w:w w:val="110"/>
                <w:sz w:val="24"/>
                <w:szCs w:val="24"/>
                <w:lang w:val="en-US"/>
              </w:rPr>
              <w:t>usaha tindak lanjut.</w:t>
            </w:r>
          </w:p>
        </w:tc>
        <w:tc>
          <w:tcPr>
            <w:tcW w:w="1373" w:type="dxa"/>
          </w:tcPr>
          <w:p>
            <w:pPr>
              <w:rPr>
                <w:rFonts w:ascii="Bookman Old Style" w:hAnsi="Bookman Old Style"/>
                <w:w w:val="110"/>
                <w:sz w:val="18"/>
                <w:szCs w:val="18"/>
                <w:lang w:val="en-US"/>
              </w:rPr>
            </w:pPr>
            <w:r>
              <w:rPr>
                <w:rFonts w:ascii="Bookman Old Style" w:hAnsi="Bookman Old Style"/>
                <w:w w:val="110"/>
                <w:sz w:val="18"/>
                <w:szCs w:val="18"/>
                <w:lang w:val="en-US"/>
              </w:rPr>
              <w:t>Pasal 14 PP No.31 Tahun 1980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29</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Usaha penampungan sementara sebagaimana dimaksud dalam Pasal 28 huruf a bertujuan untuk identifikasi, motivasi dan/atau diagnosa psikososial Penyandang Tuna Sosial yang dimasukkan di Lembaga Rehabilitasi  Sosial.</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30</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Usaha Seleksi sebagaimana dimaksud dalam Pasal 28 huruf b  bertujuan untuk menentukan kualifikasi pelayanan sosial yang akan diberikan.</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31</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Usaha penyantunan sebagaimana dimaksud dalam Pasal 28 huruf c bertujuan untuk mengubah sikap mental Penyandang Tuna Sosial dari keadaan non produktif menjadi produktif melalui:</w:t>
            </w:r>
          </w:p>
          <w:p>
            <w:pPr>
              <w:pStyle w:val="9"/>
              <w:numPr>
                <w:ilvl w:val="1"/>
                <w:numId w:val="21"/>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bimbingan, pendidikan dan latihan fisik;</w:t>
            </w:r>
          </w:p>
          <w:p>
            <w:pPr>
              <w:pStyle w:val="9"/>
              <w:numPr>
                <w:ilvl w:val="1"/>
                <w:numId w:val="21"/>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bimbingan, pendidikan dan latihan mental;</w:t>
            </w:r>
          </w:p>
          <w:p>
            <w:pPr>
              <w:pStyle w:val="9"/>
              <w:numPr>
                <w:ilvl w:val="1"/>
                <w:numId w:val="21"/>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bimbingan, pendidikan dan latihan sosial; dan</w:t>
            </w:r>
          </w:p>
          <w:p>
            <w:pPr>
              <w:pStyle w:val="9"/>
              <w:numPr>
                <w:ilvl w:val="1"/>
                <w:numId w:val="21"/>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bimbingan, Pendidikan dan latihan keterampilan kerja.</w:t>
            </w:r>
          </w:p>
        </w:tc>
        <w:tc>
          <w:tcPr>
            <w:tcW w:w="1373" w:type="dxa"/>
          </w:tcPr>
          <w:p>
            <w:pPr>
              <w:rPr>
                <w:rFonts w:ascii="Bookman Old Style" w:hAnsi="Bookman Old Style"/>
                <w:w w:val="110"/>
                <w:sz w:val="18"/>
                <w:szCs w:val="18"/>
                <w:lang w:val="en-US"/>
              </w:rPr>
            </w:pPr>
            <w:r>
              <w:rPr>
                <w:rFonts w:ascii="Bookman Old Style" w:hAnsi="Bookman Old Style"/>
                <w:w w:val="110"/>
                <w:sz w:val="18"/>
                <w:szCs w:val="18"/>
                <w:lang w:val="en-US"/>
              </w:rPr>
              <w:t>Pasal 18 dan 19 PP No.31 Tahun 1980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32</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Upaya penyaluran sebagaimana dimaksud dalam Pasal 28 huruf d, terutama terhadap Penyandang Tuna Sosial yang telah mendapat bimbingan, pendidikan, pelatihan dan/atau keterampilan kerja, diarahkan agar dapat berperan kembali sebagai warga masyarakat.</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33</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(1)</w:t>
            </w:r>
            <w:r>
              <w:rPr>
                <w:rFonts w:ascii="Bookman Old Style" w:hAnsi="Bookman Old Style"/>
                <w:w w:val="110"/>
                <w:sz w:val="24"/>
                <w:szCs w:val="24"/>
                <w:lang w:val="en-US"/>
              </w:rPr>
              <w:tab/>
            </w:r>
            <w:r>
              <w:rPr>
                <w:rFonts w:ascii="Bookman Old Style" w:hAnsi="Bookman Old Style"/>
                <w:w w:val="110"/>
                <w:sz w:val="24"/>
                <w:szCs w:val="24"/>
                <w:lang w:val="en-US"/>
              </w:rPr>
              <w:t>Usaha rehabilitasi sosial Penyandang Tuna Sosial anak yang diketahui bersama keluarganya, dikirim ke Lembaga Rehabilitasi Sosial.</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(2)</w:t>
            </w:r>
            <w:r>
              <w:rPr>
                <w:rFonts w:ascii="Bookman Old Style" w:hAnsi="Bookman Old Style"/>
                <w:w w:val="110"/>
                <w:sz w:val="24"/>
                <w:szCs w:val="24"/>
                <w:lang w:val="en-US"/>
              </w:rPr>
              <w:tab/>
            </w:r>
            <w:r>
              <w:rPr>
                <w:rFonts w:ascii="Bookman Old Style" w:hAnsi="Bookman Old Style"/>
                <w:w w:val="110"/>
                <w:sz w:val="24"/>
                <w:szCs w:val="24"/>
                <w:lang w:val="en-US"/>
              </w:rPr>
              <w:t>Usaha rehabilitasi sosial Penyandang Tuna Sosial yang diketahui bersama keluarganya dan diketahui identitasnya dikembalikan ke daerah asal.</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(3)</w:t>
            </w:r>
            <w:r>
              <w:rPr>
                <w:rFonts w:ascii="Bookman Old Style" w:hAnsi="Bookman Old Style"/>
                <w:w w:val="110"/>
                <w:sz w:val="24"/>
                <w:szCs w:val="24"/>
                <w:lang w:val="en-US"/>
              </w:rPr>
              <w:tab/>
            </w:r>
            <w:r>
              <w:rPr>
                <w:rFonts w:ascii="Bookman Old Style" w:hAnsi="Bookman Old Style"/>
                <w:w w:val="110"/>
                <w:sz w:val="24"/>
                <w:szCs w:val="24"/>
                <w:lang w:val="en-US"/>
              </w:rPr>
              <w:t>Usaha rehabilitasi sosial Penyandang Tuna Sosial anak yang diketahui tidak bersama keluarganya dan tidak diketahui identitasnya, dikirim ke Balai Rehabilitasi Sosial anak.</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34</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Dalam hal Penyandang Tuna Sosial berdasarkan hasil identifikasi, diindikasikan mengalami gangguan jiwa dilakukan rehabilitasi kejiwaan yang dilakukan oleh:</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a.</w:t>
            </w:r>
            <w:r>
              <w:rPr>
                <w:rFonts w:ascii="Bookman Old Style" w:hAnsi="Bookman Old Style"/>
                <w:w w:val="110"/>
                <w:sz w:val="24"/>
                <w:szCs w:val="24"/>
                <w:lang w:val="en-US"/>
              </w:rPr>
              <w:tab/>
            </w:r>
            <w:r>
              <w:rPr>
                <w:rFonts w:ascii="Bookman Old Style" w:hAnsi="Bookman Old Style"/>
                <w:w w:val="110"/>
                <w:sz w:val="24"/>
                <w:szCs w:val="24"/>
                <w:lang w:val="en-US"/>
              </w:rPr>
              <w:t>rumah sakit Daerah;</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b.</w:t>
            </w:r>
            <w:r>
              <w:rPr>
                <w:rFonts w:ascii="Bookman Old Style" w:hAnsi="Bookman Old Style"/>
                <w:w w:val="110"/>
                <w:sz w:val="24"/>
                <w:szCs w:val="24"/>
                <w:lang w:val="en-US"/>
              </w:rPr>
              <w:tab/>
            </w:r>
            <w:r>
              <w:rPr>
                <w:rFonts w:ascii="Bookman Old Style" w:hAnsi="Bookman Old Style"/>
                <w:w w:val="110"/>
                <w:sz w:val="24"/>
                <w:szCs w:val="24"/>
                <w:lang w:val="en-US"/>
              </w:rPr>
              <w:t>rumah sakit jiwa lainnya; atau</w:t>
            </w:r>
          </w:p>
          <w:p>
            <w:pPr>
              <w:ind w:left="533"/>
              <w:jc w:val="both"/>
              <w:rPr>
                <w:rFonts w:ascii="Bookman Old Style" w:hAnsi="Bookman Old Style"/>
                <w:w w:val="110"/>
                <w:sz w:val="24"/>
                <w:szCs w:val="24"/>
                <w:lang w:val="en-US"/>
              </w:rPr>
            </w:pPr>
            <w:r>
              <w:rPr>
                <w:rFonts w:ascii="Bookman Old Style" w:hAnsi="Bookman Old Style"/>
                <w:w w:val="110"/>
                <w:sz w:val="24"/>
                <w:szCs w:val="24"/>
                <w:lang w:val="en-US"/>
              </w:rPr>
              <w:t>pihak lain yang bekerja sama dengan Pemerintah Daerah.</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35</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(1)</w:t>
            </w:r>
            <w:r>
              <w:rPr>
                <w:rFonts w:ascii="Bookman Old Style" w:hAnsi="Bookman Old Style"/>
                <w:w w:val="110"/>
                <w:sz w:val="24"/>
                <w:szCs w:val="24"/>
                <w:lang w:val="en-US"/>
              </w:rPr>
              <w:tab/>
            </w:r>
            <w:r>
              <w:rPr>
                <w:rFonts w:ascii="Bookman Old Style" w:hAnsi="Bookman Old Style"/>
                <w:w w:val="110"/>
                <w:sz w:val="24"/>
                <w:szCs w:val="24"/>
                <w:lang w:val="en-US"/>
              </w:rPr>
              <w:t>Usaha rehabilitasi sosial Penyandang Tuna Sosial Psikotik yang diketahui identitasnya, dikembalikan kepada keluarga atau dirujuk ke rumah sakit jiwa atas persetujuan keluarga atau koordinasi dengan pemerintah daerah asal.</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(2)</w:t>
            </w:r>
            <w:r>
              <w:rPr>
                <w:rFonts w:ascii="Bookman Old Style" w:hAnsi="Bookman Old Style"/>
                <w:w w:val="110"/>
                <w:sz w:val="24"/>
                <w:szCs w:val="24"/>
                <w:lang w:val="en-US"/>
              </w:rPr>
              <w:tab/>
            </w:r>
            <w:r>
              <w:rPr>
                <w:rFonts w:ascii="Bookman Old Style" w:hAnsi="Bookman Old Style"/>
                <w:w w:val="110"/>
                <w:sz w:val="24"/>
                <w:szCs w:val="24"/>
                <w:lang w:val="en-US"/>
              </w:rPr>
              <w:t>Usaha rehabilitasi sosial Penyandang Tuna Sosial Psikotik yang tidak diketahui identitasnya dirujuk ke rumah sakit jiwa, dan apabila sudah sehat dikirim kembali ke Balai Rehabilitasi Sosial.</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36</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(1)</w:t>
            </w:r>
            <w:r>
              <w:rPr>
                <w:rFonts w:ascii="Bookman Old Style" w:hAnsi="Bookman Old Style"/>
                <w:w w:val="110"/>
                <w:sz w:val="24"/>
                <w:szCs w:val="24"/>
                <w:lang w:val="en-US"/>
              </w:rPr>
              <w:tab/>
            </w:r>
            <w:r>
              <w:rPr>
                <w:rFonts w:ascii="Bookman Old Style" w:hAnsi="Bookman Old Style"/>
                <w:w w:val="110"/>
                <w:sz w:val="24"/>
                <w:szCs w:val="24"/>
                <w:lang w:val="en-US"/>
              </w:rPr>
              <w:t>Penyandang Tuna Sosial eks psikotik yang telah selesai menjalani rehabilitasi kejiwaan diberikan pelayanan lanjutan berupa Rehabilitasi Sosial.</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(2)</w:t>
            </w:r>
            <w:r>
              <w:rPr>
                <w:rFonts w:ascii="Bookman Old Style" w:hAnsi="Bookman Old Style"/>
                <w:w w:val="110"/>
                <w:sz w:val="24"/>
                <w:szCs w:val="24"/>
                <w:lang w:val="en-US"/>
              </w:rPr>
              <w:tab/>
            </w:r>
            <w:r>
              <w:rPr>
                <w:rFonts w:ascii="Bookman Old Style" w:hAnsi="Bookman Old Style"/>
                <w:w w:val="110"/>
                <w:sz w:val="24"/>
                <w:szCs w:val="24"/>
                <w:lang w:val="en-US"/>
              </w:rPr>
              <w:t>Rehabilitasi Sosial sebagaimana dimaksud pada ayat (1) diselenggarakan oleh Pemerintah Daerah atau dapat bekerja sama dengan Lembaga Rehabilitasi Sosial penyandang disabilitas mental.</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37</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Usaha tindak lanjut sebagaimana dimaksud dalam Pasal 28 huruf e ditujukan kepada Tuna Sosial yang telah disalurkan, agar mereka tidak kembali menjadi Tuna Sosial.</w:t>
            </w:r>
          </w:p>
        </w:tc>
        <w:tc>
          <w:tcPr>
            <w:tcW w:w="1373" w:type="dxa"/>
          </w:tcPr>
          <w:p>
            <w:pPr>
              <w:rPr>
                <w:rFonts w:ascii="Bookman Old Style" w:hAnsi="Bookman Old Style"/>
                <w:w w:val="110"/>
                <w:sz w:val="18"/>
                <w:szCs w:val="18"/>
                <w:lang w:val="en-US"/>
              </w:rPr>
            </w:pPr>
            <w:r>
              <w:rPr>
                <w:rFonts w:ascii="Bookman Old Style" w:hAnsi="Bookman Old Style"/>
                <w:w w:val="110"/>
                <w:sz w:val="18"/>
                <w:szCs w:val="18"/>
                <w:lang w:val="en-US"/>
              </w:rPr>
              <w:t>Pasal 22 PP No.31 Tahun 1980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38</w:t>
            </w:r>
          </w:p>
        </w:tc>
        <w:tc>
          <w:tcPr>
            <w:tcW w:w="1373" w:type="dxa"/>
          </w:tcPr>
          <w:p>
            <w:pPr>
              <w:rPr>
                <w:rFonts w:ascii="Bookman Old Style" w:hAnsi="Bookman Old Style"/>
                <w:w w:val="11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Usaha tindak lanjut sebagaimana dimaksud dalam Pasal 37 antara lain dilakukan dengan :</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a.</w:t>
            </w:r>
            <w:r>
              <w:rPr>
                <w:rFonts w:ascii="Bookman Old Style" w:hAnsi="Bookman Old Style"/>
                <w:w w:val="110"/>
                <w:sz w:val="24"/>
                <w:szCs w:val="24"/>
                <w:lang w:val="en-US"/>
              </w:rPr>
              <w:tab/>
            </w:r>
            <w:r>
              <w:rPr>
                <w:rFonts w:ascii="Bookman Old Style" w:hAnsi="Bookman Old Style"/>
                <w:w w:val="110"/>
                <w:sz w:val="24"/>
                <w:szCs w:val="24"/>
                <w:lang w:val="en-US"/>
              </w:rPr>
              <w:t>meningkatkan kesadaran berswadaya;</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b.</w:t>
            </w:r>
            <w:r>
              <w:rPr>
                <w:rFonts w:ascii="Bookman Old Style" w:hAnsi="Bookman Old Style"/>
                <w:w w:val="110"/>
                <w:sz w:val="24"/>
                <w:szCs w:val="24"/>
                <w:lang w:val="en-US"/>
              </w:rPr>
              <w:tab/>
            </w:r>
            <w:r>
              <w:rPr>
                <w:rFonts w:ascii="Bookman Old Style" w:hAnsi="Bookman Old Style"/>
                <w:w w:val="110"/>
                <w:sz w:val="24"/>
                <w:szCs w:val="24"/>
                <w:lang w:val="en-US"/>
              </w:rPr>
              <w:t>memelihara, memantapkan dan meningkatkan kemampuan sosial ekonomi;</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c.</w:t>
            </w:r>
            <w:r>
              <w:rPr>
                <w:rFonts w:ascii="Bookman Old Style" w:hAnsi="Bookman Old Style"/>
                <w:w w:val="110"/>
                <w:sz w:val="24"/>
                <w:szCs w:val="24"/>
                <w:lang w:val="en-US"/>
              </w:rPr>
              <w:tab/>
            </w:r>
            <w:r>
              <w:rPr>
                <w:rFonts w:ascii="Bookman Old Style" w:hAnsi="Bookman Old Style"/>
                <w:w w:val="110"/>
                <w:sz w:val="24"/>
                <w:szCs w:val="24"/>
                <w:lang w:val="en-US"/>
              </w:rPr>
              <w:t>menumbuhkan kesadaran hidup bermasyarakat</w:t>
            </w:r>
          </w:p>
        </w:tc>
        <w:tc>
          <w:tcPr>
            <w:tcW w:w="1373" w:type="dxa"/>
          </w:tcPr>
          <w:p>
            <w:pPr>
              <w:rPr>
                <w:rFonts w:ascii="Bookman Old Style" w:hAnsi="Bookman Old Style"/>
                <w:w w:val="110"/>
                <w:sz w:val="18"/>
                <w:szCs w:val="18"/>
                <w:lang w:val="en-US"/>
              </w:rPr>
            </w:pPr>
            <w:r>
              <w:rPr>
                <w:rFonts w:ascii="Bookman Old Style" w:hAnsi="Bookman Old Style"/>
                <w:w w:val="110"/>
                <w:sz w:val="18"/>
                <w:szCs w:val="18"/>
                <w:lang w:val="en-US"/>
              </w:rPr>
              <w:t>Pasal 23 PP No.31 Tahun 1980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39</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Usaha reintegrasi sosial sebagaimana dimaksud dalam Pasal 20 huruf d  dimaksudkan untuk memasyarakatkan kembali Penyandang Tuna Sosial menjadi anggota masyarakat yang menghayati harga diri, serta memungkinkan pengembangan para Tuna Sosial untuk memiliki kembali kemampuan guna mencapai taraf hidup, kehidupan, dan penghidupan yang layak sesuai dengan harkat martabat manusia</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40</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Usaha reintegrasi sosial dilakukan melalui:</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a.</w:t>
            </w:r>
            <w:r>
              <w:rPr>
                <w:rFonts w:ascii="Bookman Old Style" w:hAnsi="Bookman Old Style"/>
                <w:w w:val="110"/>
                <w:sz w:val="24"/>
                <w:szCs w:val="24"/>
                <w:lang w:val="en-US"/>
              </w:rPr>
              <w:tab/>
            </w:r>
            <w:r>
              <w:rPr>
                <w:rFonts w:ascii="Bookman Old Style" w:hAnsi="Bookman Old Style"/>
                <w:w w:val="110"/>
                <w:sz w:val="24"/>
                <w:szCs w:val="24"/>
                <w:lang w:val="en-US"/>
              </w:rPr>
              <w:t>bimbingan resosialisasi;</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b.</w:t>
            </w:r>
            <w:r>
              <w:rPr>
                <w:rFonts w:ascii="Bookman Old Style" w:hAnsi="Bookman Old Style"/>
                <w:w w:val="110"/>
                <w:sz w:val="24"/>
                <w:szCs w:val="24"/>
                <w:lang w:val="en-US"/>
              </w:rPr>
              <w:tab/>
            </w:r>
            <w:r>
              <w:rPr>
                <w:rFonts w:ascii="Bookman Old Style" w:hAnsi="Bookman Old Style"/>
                <w:w w:val="110"/>
                <w:sz w:val="24"/>
                <w:szCs w:val="24"/>
                <w:lang w:val="en-US"/>
              </w:rPr>
              <w:t>pemulangan; dan</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c.</w:t>
            </w:r>
            <w:r>
              <w:rPr>
                <w:rFonts w:ascii="Bookman Old Style" w:hAnsi="Bookman Old Style"/>
                <w:w w:val="110"/>
                <w:sz w:val="24"/>
                <w:szCs w:val="24"/>
                <w:lang w:val="en-US"/>
              </w:rPr>
              <w:tab/>
            </w:r>
            <w:r>
              <w:rPr>
                <w:rFonts w:ascii="Bookman Old Style" w:hAnsi="Bookman Old Style"/>
                <w:w w:val="110"/>
                <w:sz w:val="24"/>
                <w:szCs w:val="24"/>
                <w:lang w:val="en-US"/>
              </w:rPr>
              <w:t>bimbingan lanjutan.</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41</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Bimbingan resosialisasi sebagaimana dimaksud dalam Pasal 40 huruf a dapat dilakukan melalui:</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a.</w:t>
            </w:r>
            <w:r>
              <w:rPr>
                <w:rFonts w:ascii="Bookman Old Style" w:hAnsi="Bookman Old Style"/>
                <w:w w:val="110"/>
                <w:sz w:val="24"/>
                <w:szCs w:val="24"/>
                <w:lang w:val="en-US"/>
              </w:rPr>
              <w:tab/>
            </w:r>
            <w:r>
              <w:rPr>
                <w:rFonts w:ascii="Bookman Old Style" w:hAnsi="Bookman Old Style"/>
                <w:w w:val="110"/>
                <w:sz w:val="24"/>
                <w:szCs w:val="24"/>
                <w:lang w:val="en-US"/>
              </w:rPr>
              <w:t>kunjungan rumah;</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b.</w:t>
            </w:r>
            <w:r>
              <w:rPr>
                <w:rFonts w:ascii="Bookman Old Style" w:hAnsi="Bookman Old Style"/>
                <w:w w:val="110"/>
                <w:sz w:val="24"/>
                <w:szCs w:val="24"/>
                <w:lang w:val="en-US"/>
              </w:rPr>
              <w:tab/>
            </w:r>
            <w:r>
              <w:rPr>
                <w:rFonts w:ascii="Bookman Old Style" w:hAnsi="Bookman Old Style"/>
                <w:w w:val="110"/>
                <w:sz w:val="24"/>
                <w:szCs w:val="24"/>
                <w:lang w:val="en-US"/>
              </w:rPr>
              <w:t>penguatan kepada keluarga dan masyarakat;</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c.</w:t>
            </w:r>
            <w:r>
              <w:rPr>
                <w:rFonts w:ascii="Bookman Old Style" w:hAnsi="Bookman Old Style"/>
                <w:w w:val="110"/>
                <w:sz w:val="24"/>
                <w:szCs w:val="24"/>
                <w:lang w:val="en-US"/>
              </w:rPr>
              <w:tab/>
            </w:r>
            <w:r>
              <w:rPr>
                <w:rFonts w:ascii="Bookman Old Style" w:hAnsi="Bookman Old Style"/>
                <w:w w:val="110"/>
                <w:sz w:val="24"/>
                <w:szCs w:val="24"/>
                <w:lang w:val="en-US"/>
              </w:rPr>
              <w:t>bimbingan psikososial di Lembaga Rehabilitasi Sosial;</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d.</w:t>
            </w:r>
            <w:r>
              <w:rPr>
                <w:rFonts w:ascii="Bookman Old Style" w:hAnsi="Bookman Old Style"/>
                <w:w w:val="110"/>
                <w:sz w:val="24"/>
                <w:szCs w:val="24"/>
                <w:lang w:val="en-US"/>
              </w:rPr>
              <w:tab/>
            </w:r>
            <w:r>
              <w:rPr>
                <w:rFonts w:ascii="Bookman Old Style" w:hAnsi="Bookman Old Style"/>
                <w:w w:val="110"/>
                <w:sz w:val="24"/>
                <w:szCs w:val="24"/>
                <w:lang w:val="en-US"/>
              </w:rPr>
              <w:t>bimbingan mental dan fisik;</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e.</w:t>
            </w:r>
            <w:r>
              <w:rPr>
                <w:rFonts w:ascii="Bookman Old Style" w:hAnsi="Bookman Old Style"/>
                <w:w w:val="110"/>
                <w:sz w:val="24"/>
                <w:szCs w:val="24"/>
                <w:lang w:val="en-US"/>
              </w:rPr>
              <w:tab/>
            </w:r>
            <w:r>
              <w:rPr>
                <w:rFonts w:ascii="Bookman Old Style" w:hAnsi="Bookman Old Style"/>
                <w:w w:val="110"/>
                <w:sz w:val="24"/>
                <w:szCs w:val="24"/>
                <w:lang w:val="en-US"/>
              </w:rPr>
              <w:t>pendidikan;</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f.</w:t>
            </w:r>
            <w:r>
              <w:rPr>
                <w:rFonts w:ascii="Bookman Old Style" w:hAnsi="Bookman Old Style"/>
                <w:w w:val="110"/>
                <w:sz w:val="24"/>
                <w:szCs w:val="24"/>
                <w:lang w:val="en-US"/>
              </w:rPr>
              <w:tab/>
            </w:r>
            <w:r>
              <w:rPr>
                <w:rFonts w:ascii="Bookman Old Style" w:hAnsi="Bookman Old Style"/>
                <w:w w:val="110"/>
                <w:sz w:val="24"/>
                <w:szCs w:val="24"/>
                <w:lang w:val="en-US"/>
              </w:rPr>
              <w:t>bimbingan pelatihan kerja; dan</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g.</w:t>
            </w:r>
            <w:r>
              <w:rPr>
                <w:rFonts w:ascii="Bookman Old Style" w:hAnsi="Bookman Old Style"/>
                <w:w w:val="110"/>
                <w:sz w:val="24"/>
                <w:szCs w:val="24"/>
                <w:lang w:val="en-US"/>
              </w:rPr>
              <w:tab/>
            </w:r>
            <w:r>
              <w:rPr>
                <w:rFonts w:ascii="Bookman Old Style" w:hAnsi="Bookman Old Style"/>
                <w:w w:val="110"/>
                <w:sz w:val="24"/>
                <w:szCs w:val="24"/>
                <w:lang w:val="en-US"/>
              </w:rPr>
              <w:t>praktek belajar kerja.</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41</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Pemulangan sebagaimana dimaksud dalam Pasal 40 huruf b dilakukan sebagai berikut:</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a.</w:t>
            </w:r>
            <w:r>
              <w:rPr>
                <w:rFonts w:ascii="Bookman Old Style" w:hAnsi="Bookman Old Style"/>
                <w:w w:val="110"/>
                <w:sz w:val="24"/>
                <w:szCs w:val="24"/>
                <w:lang w:val="en-US"/>
              </w:rPr>
              <w:tab/>
            </w:r>
            <w:r>
              <w:rPr>
                <w:rFonts w:ascii="Bookman Old Style" w:hAnsi="Bookman Old Style"/>
                <w:w w:val="110"/>
                <w:sz w:val="24"/>
                <w:szCs w:val="24"/>
                <w:lang w:val="en-US"/>
              </w:rPr>
              <w:t>untuk Penyandang Tuna Sosial dari dalam daerah melalui tahapan:</w:t>
            </w:r>
          </w:p>
          <w:p>
            <w:pPr>
              <w:ind w:left="958" w:hanging="425"/>
              <w:jc w:val="both"/>
              <w:rPr>
                <w:rFonts w:ascii="Bookman Old Style" w:hAnsi="Bookman Old Style"/>
                <w:w w:val="110"/>
                <w:sz w:val="24"/>
                <w:szCs w:val="24"/>
                <w:lang w:val="en-US"/>
              </w:rPr>
            </w:pPr>
            <w:r>
              <w:rPr>
                <w:rFonts w:ascii="Bookman Old Style" w:hAnsi="Bookman Old Style"/>
                <w:w w:val="110"/>
                <w:sz w:val="24"/>
                <w:szCs w:val="24"/>
                <w:lang w:val="en-US"/>
              </w:rPr>
              <w:t>1.</w:t>
            </w:r>
            <w:r>
              <w:rPr>
                <w:rFonts w:ascii="Bookman Old Style" w:hAnsi="Bookman Old Style"/>
                <w:w w:val="110"/>
                <w:sz w:val="24"/>
                <w:szCs w:val="24"/>
                <w:lang w:val="en-US"/>
              </w:rPr>
              <w:tab/>
            </w:r>
            <w:r>
              <w:rPr>
                <w:rFonts w:ascii="Bookman Old Style" w:hAnsi="Bookman Old Style"/>
                <w:w w:val="110"/>
                <w:sz w:val="24"/>
                <w:szCs w:val="24"/>
                <w:lang w:val="en-US"/>
              </w:rPr>
              <w:t>penelusuran keluarga; dan/atau</w:t>
            </w:r>
          </w:p>
          <w:p>
            <w:pPr>
              <w:ind w:left="958" w:hanging="425"/>
              <w:jc w:val="both"/>
              <w:rPr>
                <w:rFonts w:ascii="Bookman Old Style" w:hAnsi="Bookman Old Style"/>
                <w:w w:val="110"/>
                <w:sz w:val="24"/>
                <w:szCs w:val="24"/>
                <w:lang w:val="en-US"/>
              </w:rPr>
            </w:pPr>
            <w:r>
              <w:rPr>
                <w:rFonts w:ascii="Bookman Old Style" w:hAnsi="Bookman Old Style"/>
                <w:w w:val="110"/>
                <w:sz w:val="24"/>
                <w:szCs w:val="24"/>
                <w:lang w:val="en-US"/>
              </w:rPr>
              <w:t>2.</w:t>
            </w:r>
            <w:r>
              <w:rPr>
                <w:rFonts w:ascii="Bookman Old Style" w:hAnsi="Bookman Old Style"/>
                <w:w w:val="110"/>
                <w:sz w:val="24"/>
                <w:szCs w:val="24"/>
                <w:lang w:val="en-US"/>
              </w:rPr>
              <w:tab/>
            </w:r>
            <w:r>
              <w:rPr>
                <w:rFonts w:ascii="Bookman Old Style" w:hAnsi="Bookman Old Style"/>
                <w:w w:val="110"/>
                <w:sz w:val="24"/>
                <w:szCs w:val="24"/>
                <w:lang w:val="en-US"/>
              </w:rPr>
              <w:t>penyerahan kepada keluarga/wali/ keluarga kampung halaman/ perangkat desa.</w:t>
            </w:r>
          </w:p>
          <w:p>
            <w:pPr>
              <w:pStyle w:val="9"/>
              <w:numPr>
                <w:ilvl w:val="0"/>
                <w:numId w:val="22"/>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untuk Penyandang Tuna Sosial dari luar daerah melalui tahapan:</w:t>
            </w:r>
          </w:p>
          <w:p>
            <w:pPr>
              <w:pStyle w:val="9"/>
              <w:numPr>
                <w:ilvl w:val="0"/>
                <w:numId w:val="23"/>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koordinasi dengan Pemerintah Daerah asal;</w:t>
            </w:r>
          </w:p>
          <w:p>
            <w:pPr>
              <w:pStyle w:val="9"/>
              <w:numPr>
                <w:ilvl w:val="0"/>
                <w:numId w:val="23"/>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penelusuran keluarga; dan/atau</w:t>
            </w:r>
          </w:p>
          <w:p>
            <w:pPr>
              <w:pStyle w:val="9"/>
              <w:numPr>
                <w:ilvl w:val="0"/>
                <w:numId w:val="23"/>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penyerahan kepada keluarga/wali/ keluarga kampung halaman/ pemerintah desa/Perangkat Daerah.</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42</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Bimbingan lanjutan sebagaiman dimaksud dalam Pasal 40 huruf c dilakukan melalui:</w:t>
            </w:r>
          </w:p>
          <w:p>
            <w:pPr>
              <w:pStyle w:val="9"/>
              <w:numPr>
                <w:ilvl w:val="1"/>
                <w:numId w:val="24"/>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evaluasi dengan melakukan kunjungan rumah; atau</w:t>
            </w:r>
          </w:p>
          <w:p>
            <w:pPr>
              <w:pStyle w:val="9"/>
              <w:numPr>
                <w:ilvl w:val="0"/>
                <w:numId w:val="24"/>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koordinasi dengan Pemerintah Daerah lain.</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43</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Reintegrasi sosial Penyandang Tuna Sosial dari luar Daerah dilakukan setelah selesai menjalani rehabilitasi sosial di Lembaga Rehabilitasi Sosial.</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44</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(1)</w:t>
            </w:r>
            <w:r>
              <w:rPr>
                <w:rFonts w:ascii="Bookman Old Style" w:hAnsi="Bookman Old Style"/>
                <w:w w:val="110"/>
                <w:sz w:val="24"/>
                <w:szCs w:val="24"/>
                <w:lang w:val="en-US"/>
              </w:rPr>
              <w:tab/>
            </w:r>
            <w:r>
              <w:rPr>
                <w:rFonts w:ascii="Bookman Old Style" w:hAnsi="Bookman Old Style"/>
                <w:w w:val="110"/>
                <w:sz w:val="24"/>
                <w:szCs w:val="24"/>
                <w:lang w:val="en-US"/>
              </w:rPr>
              <w:t>Usaha reintegrasi sosial sebagaimana dimaksud dalam Pasal 43 terhadap Penyandang Tuna Sosial eks psikotik dilakukan setelah ditemukan keluarga dan siap menjadi pengampu.</w:t>
            </w:r>
          </w:p>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(2)</w:t>
            </w:r>
            <w:r>
              <w:rPr>
                <w:rFonts w:ascii="Bookman Old Style" w:hAnsi="Bookman Old Style"/>
                <w:w w:val="110"/>
                <w:sz w:val="24"/>
                <w:szCs w:val="24"/>
                <w:lang w:val="en-US"/>
              </w:rPr>
              <w:tab/>
            </w:r>
            <w:r>
              <w:rPr>
                <w:rFonts w:ascii="Bookman Old Style" w:hAnsi="Bookman Old Style"/>
                <w:w w:val="110"/>
                <w:sz w:val="24"/>
                <w:szCs w:val="24"/>
                <w:lang w:val="en-US"/>
              </w:rPr>
              <w:t>Dalam hal Penyandang Tuna Sosial eks psikotik tidak mempunyai keluarga atau tidak ada pengampu, maka Pemerintah Daerah memfasilitasi Penyandang Tuna Sosial eks psikotik ke Balai Rehabilitasi Sosial.</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ind w:left="533" w:hanging="533"/>
              <w:jc w:val="center"/>
              <w:rPr>
                <w:rFonts w:ascii="Bookman Old Style" w:hAnsi="Bookman Old Style"/>
                <w:w w:val="110"/>
                <w:sz w:val="24"/>
                <w:szCs w:val="24"/>
                <w:lang w:val="en-US"/>
              </w:rPr>
            </w:pPr>
            <w:r>
              <w:rPr>
                <w:rFonts w:ascii="Bookman Old Style" w:hAnsi="Bookman Old Style"/>
                <w:w w:val="110"/>
                <w:sz w:val="24"/>
                <w:szCs w:val="24"/>
                <w:lang w:val="en-US"/>
              </w:rPr>
              <w:t>Bagian Ketiga</w:t>
            </w:r>
          </w:p>
          <w:p>
            <w:pPr>
              <w:ind w:left="533" w:hanging="533"/>
              <w:jc w:val="center"/>
              <w:rPr>
                <w:rFonts w:ascii="Bookman Old Style" w:hAnsi="Bookman Old Style"/>
                <w:w w:val="110"/>
                <w:sz w:val="24"/>
                <w:szCs w:val="24"/>
                <w:lang w:val="en-US"/>
              </w:rPr>
            </w:pPr>
            <w:r>
              <w:rPr>
                <w:rFonts w:ascii="Bookman Old Style" w:hAnsi="Bookman Old Style"/>
                <w:w w:val="110"/>
                <w:sz w:val="24"/>
                <w:szCs w:val="24"/>
                <w:lang w:val="en-US"/>
              </w:rPr>
              <w:t>Pemantauan dan Evaluasi</w:t>
            </w:r>
          </w:p>
        </w:tc>
        <w:tc>
          <w:tcPr>
            <w:tcW w:w="1373" w:type="dxa"/>
          </w:tcPr>
          <w:p>
            <w:pPr>
              <w:rPr>
                <w:rFonts w:ascii="Bookman Old Style" w:hAnsi="Bookman Old Style"/>
                <w:w w:val="110"/>
                <w:sz w:val="18"/>
                <w:szCs w:val="18"/>
                <w:lang w:val="en-US"/>
              </w:rPr>
            </w:pPr>
            <w:r>
              <w:rPr>
                <w:rFonts w:ascii="Bookman Old Style" w:hAnsi="Bookman Old Style"/>
                <w:w w:val="110"/>
                <w:sz w:val="18"/>
                <w:szCs w:val="18"/>
                <w:lang w:val="en-US"/>
              </w:rPr>
              <w:t>Pasal 30 Permensos 1/2015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ind w:left="533" w:hanging="533"/>
              <w:jc w:val="center"/>
              <w:rPr>
                <w:rFonts w:ascii="Bookman Old Style" w:hAnsi="Bookman Old Style"/>
                <w:w w:val="110"/>
                <w:sz w:val="24"/>
                <w:szCs w:val="24"/>
                <w:lang w:val="en-US"/>
              </w:rPr>
            </w:pPr>
            <w:r>
              <w:rPr>
                <w:rFonts w:ascii="Bookman Old Style" w:hAnsi="Bookman Old Style"/>
                <w:w w:val="110"/>
                <w:sz w:val="24"/>
                <w:szCs w:val="24"/>
                <w:lang w:val="en-US"/>
              </w:rPr>
              <w:t>Pasal 45</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1"/>
                <w:numId w:val="25"/>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Untuk menjamin sinergi, kesinambungan, dan efektifitas langkah-langkah secara terpadu dalam pelaksanaan kebijakan, program, dan kegiatan Lembaga Penyelenggara Rehabilitasi Sosial Tuna Sosial, Pemerintah Pusat dan pemerintah daerah melakukan pemantauan.</w:t>
            </w:r>
          </w:p>
          <w:p>
            <w:pPr>
              <w:pStyle w:val="9"/>
              <w:numPr>
                <w:ilvl w:val="1"/>
                <w:numId w:val="25"/>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Pemantauan sebagaimana dimaksud pada ayat (1), untuk mengetahui perkembangan dan hambatan dalam pelaksanaan kebijakan, program, dan kegiatan Lembaga Penyelenggara Rehabilitasi Sosial Tuna Sosial.</w:t>
            </w:r>
          </w:p>
          <w:p>
            <w:pPr>
              <w:pStyle w:val="9"/>
              <w:numPr>
                <w:ilvl w:val="1"/>
                <w:numId w:val="25"/>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Pemantauan dilakukan secara berkala melalui koordinasi dan pemantauan langsung terhadap satuan kerja perangkat daerah yang melaksanakan kebijakan, program, dan kegiatan Lembaga Penyelenggara Rehabilitasi Sosial Tuna Sosial.</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ind w:left="533" w:hanging="533"/>
              <w:jc w:val="center"/>
              <w:rPr>
                <w:rFonts w:ascii="Bookman Old Style" w:hAnsi="Bookman Old Style"/>
                <w:w w:val="110"/>
                <w:sz w:val="24"/>
                <w:szCs w:val="24"/>
                <w:lang w:val="en-US"/>
              </w:rPr>
            </w:pPr>
            <w:r>
              <w:rPr>
                <w:rFonts w:ascii="Bookman Old Style" w:hAnsi="Bookman Old Style"/>
                <w:w w:val="110"/>
                <w:sz w:val="24"/>
                <w:szCs w:val="24"/>
                <w:lang w:val="en-US"/>
              </w:rPr>
              <w:t>Pasal 46</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26"/>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Evaluasi pelaksanaan kebijakan, program, dan kegiatan Lembaga Penyelenggara Rehabilitasi Sosial Tuna Sosial dilakukan setiap akhir tahun.</w:t>
            </w:r>
          </w:p>
          <w:p>
            <w:pPr>
              <w:pStyle w:val="9"/>
              <w:numPr>
                <w:ilvl w:val="0"/>
                <w:numId w:val="26"/>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Hasil evaluasi pelaksanaan kebijakan, program, dan kegiatan Lembaga Penyelenggara Rehabilitasi Sosial Tuna Sosial dijadikan sebagai bahan penyusunan kebijakan, program, dan kegiatan untuk tahun berikutnya.</w:t>
            </w:r>
          </w:p>
          <w:p>
            <w:pPr>
              <w:pStyle w:val="9"/>
              <w:numPr>
                <w:ilvl w:val="0"/>
                <w:numId w:val="26"/>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Evaluasi sebagaimana dimaksud pada ayat (1) dilaksanakan sesuai dengan ketentuan peraturan perundang-undangan.</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ind w:left="533" w:hanging="533"/>
              <w:jc w:val="center"/>
              <w:rPr>
                <w:rFonts w:ascii="Bookman Old Style" w:hAnsi="Bookman Old Style"/>
                <w:w w:val="110"/>
                <w:sz w:val="24"/>
                <w:szCs w:val="24"/>
                <w:lang w:val="en-US"/>
              </w:rPr>
            </w:pPr>
            <w:r>
              <w:rPr>
                <w:rFonts w:ascii="Bookman Old Style" w:hAnsi="Bookman Old Style"/>
                <w:w w:val="110"/>
                <w:sz w:val="24"/>
                <w:szCs w:val="24"/>
                <w:lang w:val="en-US"/>
              </w:rPr>
              <w:t>Pasal 47</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ind w:left="-34" w:firstLine="34"/>
              <w:jc w:val="both"/>
              <w:rPr>
                <w:rFonts w:ascii="Bookman Old Style" w:hAnsi="Bookman Old Style"/>
                <w:w w:val="110"/>
                <w:sz w:val="24"/>
                <w:szCs w:val="24"/>
                <w:lang w:val="en-US"/>
              </w:rPr>
            </w:pPr>
            <w:r>
              <w:rPr>
                <w:rFonts w:ascii="Bookman Old Style" w:hAnsi="Bookman Old Style"/>
                <w:w w:val="110"/>
                <w:sz w:val="24"/>
                <w:szCs w:val="24"/>
                <w:lang w:val="en-US"/>
              </w:rPr>
              <w:t>Pemantauan dan evaluasi dilakukan sebagai bentuk akuntabilitas dan pengendalian mutu Lembaga Penyelenggara Rehabilitasi Sosial Tuna Sosial.</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BAB VI</w:t>
            </w:r>
          </w:p>
          <w:p>
            <w:pPr>
              <w:jc w:val="center"/>
              <w:rPr>
                <w:rFonts w:ascii="Bookman Old Style" w:hAnsi="Bookman Old Style"/>
                <w:w w:val="110"/>
                <w:sz w:val="24"/>
                <w:szCs w:val="24"/>
                <w:lang w:val="en-US"/>
              </w:rPr>
            </w:pPr>
            <w:r>
              <w:rPr>
                <w:rFonts w:ascii="Bookman Old Style" w:hAnsi="Bookman Old Style"/>
                <w:w w:val="110"/>
                <w:sz w:val="24"/>
                <w:szCs w:val="24"/>
                <w:lang w:val="en-US"/>
              </w:rPr>
              <w:t>PEMBERDAYAAN</w:t>
            </w:r>
          </w:p>
        </w:tc>
        <w:tc>
          <w:tcPr>
            <w:tcW w:w="1373" w:type="dxa"/>
          </w:tcPr>
          <w:p>
            <w:pPr>
              <w:rPr>
                <w:rFonts w:ascii="Bookman Old Style" w:hAnsi="Bookman Old Style"/>
                <w:w w:val="110"/>
                <w:sz w:val="18"/>
                <w:szCs w:val="18"/>
                <w:lang w:val="en-US"/>
              </w:rPr>
            </w:pPr>
            <w:r>
              <w:rPr>
                <w:rFonts w:ascii="Bookman Old Style" w:hAnsi="Bookman Old Style"/>
                <w:w w:val="110"/>
                <w:sz w:val="18"/>
                <w:szCs w:val="18"/>
                <w:lang w:val="en-US"/>
              </w:rPr>
              <w:t>Pasal 12-13 UU No.11/</w:t>
            </w:r>
          </w:p>
          <w:p>
            <w:pPr>
              <w:rPr>
                <w:rFonts w:ascii="Bookman Old Style" w:hAnsi="Bookman Old Style"/>
                <w:w w:val="110"/>
                <w:sz w:val="18"/>
                <w:szCs w:val="18"/>
                <w:lang w:val="en-US"/>
              </w:rPr>
            </w:pPr>
            <w:r>
              <w:rPr>
                <w:rFonts w:ascii="Bookman Old Style" w:hAnsi="Bookman Old Style"/>
                <w:w w:val="110"/>
                <w:sz w:val="18"/>
                <w:szCs w:val="18"/>
                <w:lang w:val="en-US"/>
              </w:rPr>
              <w:t>2009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45</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1"/>
                <w:numId w:val="27"/>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Pemberdayaan sosial dimaksudkan untuk:</w:t>
            </w:r>
          </w:p>
          <w:p>
            <w:pPr>
              <w:pStyle w:val="9"/>
              <w:numPr>
                <w:ilvl w:val="1"/>
                <w:numId w:val="28"/>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memberdayakan seseorang, keluarga, kelompok, dan masyarakat yang mengalami masalah kesejahteraan sosial agar mampu memenuhi kebutuhannya secara mandiri.</w:t>
            </w:r>
          </w:p>
          <w:p>
            <w:pPr>
              <w:pStyle w:val="9"/>
              <w:numPr>
                <w:ilvl w:val="1"/>
                <w:numId w:val="28"/>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meningkatkan peran serta lembaga dan/atau perseorangan sebagai potensi dan sumber daya dalam penyelenggaraan kesejahteraan sosial.</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1"/>
                <w:numId w:val="27"/>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Pemberdayaan sosial sebagaimana dimaksud pada ayat (1) dilakukan melalui:</w:t>
            </w:r>
          </w:p>
          <w:p>
            <w:pPr>
              <w:pStyle w:val="9"/>
              <w:numPr>
                <w:ilvl w:val="1"/>
                <w:numId w:val="29"/>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peningkatan kemauan dan kemampuan;</w:t>
            </w:r>
          </w:p>
          <w:p>
            <w:pPr>
              <w:pStyle w:val="9"/>
              <w:numPr>
                <w:ilvl w:val="1"/>
                <w:numId w:val="29"/>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penggalian potensi dan sumber daya;</w:t>
            </w:r>
          </w:p>
          <w:p>
            <w:pPr>
              <w:pStyle w:val="9"/>
              <w:numPr>
                <w:ilvl w:val="1"/>
                <w:numId w:val="29"/>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penggalian nilai-nilai dasar;</w:t>
            </w:r>
          </w:p>
          <w:p>
            <w:pPr>
              <w:pStyle w:val="9"/>
              <w:numPr>
                <w:ilvl w:val="1"/>
                <w:numId w:val="29"/>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pemberian akses; dan/atau</w:t>
            </w:r>
          </w:p>
          <w:p>
            <w:pPr>
              <w:pStyle w:val="9"/>
              <w:numPr>
                <w:ilvl w:val="1"/>
                <w:numId w:val="29"/>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pemberian bantuan usaha.</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1"/>
                <w:numId w:val="27"/>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Pemberdayaan sosial sebagaimana dimaksud pada ayat (1) huruf a dilakukan dalam bentuk:</w:t>
            </w:r>
          </w:p>
          <w:p>
            <w:pPr>
              <w:pStyle w:val="9"/>
              <w:numPr>
                <w:ilvl w:val="1"/>
                <w:numId w:val="30"/>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diagnosis dan pemberian motivasi;</w:t>
            </w:r>
          </w:p>
          <w:p>
            <w:pPr>
              <w:pStyle w:val="9"/>
              <w:numPr>
                <w:ilvl w:val="1"/>
                <w:numId w:val="30"/>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pelatihanketerampilan;</w:t>
            </w:r>
          </w:p>
          <w:p>
            <w:pPr>
              <w:pStyle w:val="9"/>
              <w:numPr>
                <w:ilvl w:val="1"/>
                <w:numId w:val="30"/>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pendampingan;</w:t>
            </w:r>
          </w:p>
          <w:p>
            <w:pPr>
              <w:pStyle w:val="9"/>
              <w:numPr>
                <w:ilvl w:val="1"/>
                <w:numId w:val="30"/>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pemberian stimulan modal, peralatan usaha, dan tempat usaha;</w:t>
            </w:r>
          </w:p>
          <w:p>
            <w:pPr>
              <w:pStyle w:val="9"/>
              <w:numPr>
                <w:ilvl w:val="1"/>
                <w:numId w:val="30"/>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peningkatan akses pemasaran hasil usaha;</w:t>
            </w:r>
          </w:p>
          <w:p>
            <w:pPr>
              <w:pStyle w:val="9"/>
              <w:numPr>
                <w:ilvl w:val="1"/>
                <w:numId w:val="30"/>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supervisi dan advokasi sosial;</w:t>
            </w:r>
          </w:p>
          <w:p>
            <w:pPr>
              <w:pStyle w:val="9"/>
              <w:numPr>
                <w:ilvl w:val="1"/>
                <w:numId w:val="30"/>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penguatan keserasian sosial;</w:t>
            </w:r>
          </w:p>
          <w:p>
            <w:pPr>
              <w:pStyle w:val="9"/>
              <w:numPr>
                <w:ilvl w:val="1"/>
                <w:numId w:val="30"/>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penataan lingkungan; dan/atau</w:t>
            </w:r>
          </w:p>
          <w:p>
            <w:pPr>
              <w:pStyle w:val="9"/>
              <w:numPr>
                <w:ilvl w:val="1"/>
                <w:numId w:val="30"/>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bimbingan lanjut.</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1"/>
                <w:numId w:val="27"/>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Pemberdayaan sosial sebagaimana dimaksud pada ayat (1) huruf b dilakukan dalam bentuk:</w:t>
            </w:r>
          </w:p>
          <w:p>
            <w:pPr>
              <w:pStyle w:val="9"/>
              <w:numPr>
                <w:ilvl w:val="1"/>
                <w:numId w:val="31"/>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diagnosis dan pemberian motivasi;</w:t>
            </w:r>
          </w:p>
          <w:p>
            <w:pPr>
              <w:pStyle w:val="9"/>
              <w:numPr>
                <w:ilvl w:val="1"/>
                <w:numId w:val="31"/>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penguatan kelembagaan masyarakat;</w:t>
            </w:r>
          </w:p>
          <w:p>
            <w:pPr>
              <w:pStyle w:val="9"/>
              <w:numPr>
                <w:ilvl w:val="1"/>
                <w:numId w:val="31"/>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kemitraan dan penggalangan dana; dan/atau</w:t>
            </w:r>
          </w:p>
          <w:p>
            <w:pPr>
              <w:pStyle w:val="9"/>
              <w:numPr>
                <w:ilvl w:val="1"/>
                <w:numId w:val="31"/>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pemberian stimulan.</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46</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Ketentuan lebih lanjut mengenai pelaksanaan pemberdayaan sosial sebagaimana dimaksud Pasal 45 diatur dalam peraturan Wali Kota.</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BAB VII</w:t>
            </w:r>
          </w:p>
          <w:p>
            <w:pPr>
              <w:jc w:val="center"/>
              <w:rPr>
                <w:rFonts w:ascii="Bookman Old Style" w:hAnsi="Bookman Old Style"/>
                <w:w w:val="110"/>
                <w:sz w:val="24"/>
                <w:szCs w:val="24"/>
                <w:lang w:val="en-US"/>
              </w:rPr>
            </w:pPr>
            <w:r>
              <w:rPr>
                <w:rFonts w:ascii="Bookman Old Style" w:hAnsi="Bookman Old Style"/>
                <w:w w:val="110"/>
                <w:sz w:val="24"/>
                <w:szCs w:val="24"/>
                <w:lang w:val="en-US"/>
              </w:rPr>
              <w:t>JAMINAN SOSIAL</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47</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2"/>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Jaminan sosial dimaksudkan untuk:</w:t>
            </w:r>
          </w:p>
          <w:p>
            <w:pPr>
              <w:pStyle w:val="9"/>
              <w:numPr>
                <w:ilvl w:val="1"/>
                <w:numId w:val="33"/>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menjamin fakir miskin, anak yatim piatu terlantar, lanjut usia terlantar, penyandang cacat fisik, cacat mental, cacat fisik dan mental, eks penderita penyakit kronis yang mengalami masalah ketidakmampuan sosial ekonomi agar kebutuhan dasarnya terpenuhi.</w:t>
            </w:r>
          </w:p>
          <w:p>
            <w:pPr>
              <w:pStyle w:val="9"/>
              <w:numPr>
                <w:ilvl w:val="1"/>
                <w:numId w:val="33"/>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menghargai pejuang, perirrtis kemerdekaan, dan keluarga pahlawan atas jasa-jasanya.</w:t>
            </w:r>
          </w:p>
          <w:p>
            <w:pPr>
              <w:pStyle w:val="9"/>
              <w:numPr>
                <w:ilvl w:val="0"/>
                <w:numId w:val="32"/>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Jaminan sosial sebagaimana dimaksud pada ayat (1) huruf a diberikan dalam bentuk asuransi kesejahteraan sosial dan bantuan langsung berkelanjutan.</w:t>
            </w:r>
          </w:p>
          <w:p>
            <w:pPr>
              <w:pStyle w:val="9"/>
              <w:numPr>
                <w:ilvl w:val="0"/>
                <w:numId w:val="32"/>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Jaminan sosial sebagaimana dimaksud pada ayat (1) huruf b diberikan dalam bentuk tunjangan berkelanjutan.</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48</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Ketentuan lebih lanjut mengenai pelaksanaan jaminan sosial sebagaimana dimaksud Pasal 47 diatur dalam Peraturan pemerintah.</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BAB VIII</w:t>
            </w:r>
          </w:p>
          <w:p>
            <w:pPr>
              <w:jc w:val="center"/>
              <w:rPr>
                <w:rFonts w:ascii="Bookman Old Style" w:hAnsi="Bookman Old Style"/>
                <w:w w:val="110"/>
                <w:sz w:val="24"/>
                <w:szCs w:val="24"/>
                <w:lang w:val="en-US"/>
              </w:rPr>
            </w:pPr>
            <w:r>
              <w:rPr>
                <w:rFonts w:ascii="Bookman Old Style" w:hAnsi="Bookman Old Style"/>
                <w:w w:val="110"/>
                <w:sz w:val="24"/>
                <w:szCs w:val="24"/>
                <w:lang w:val="en-US"/>
              </w:rPr>
              <w:t>PEMBINAAN DAN PENGAWASAN</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49</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4"/>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Wali Kota melakukan pembinaan dan pengawasan terhadap Penyelenggaraan Tertib Tuna Sosial.</w:t>
            </w:r>
          </w:p>
          <w:p>
            <w:pPr>
              <w:pStyle w:val="9"/>
              <w:numPr>
                <w:ilvl w:val="0"/>
                <w:numId w:val="34"/>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Dalam melaksanakan pembinaan dan pengawasan sebagaimana dimaksud pada ayat (1), Wali Kota dapat melimpahkan kepada Pejabat yang ditunjuk berdasarkan tugas dan fungsi Perangkat Daerah.</w:t>
            </w:r>
          </w:p>
          <w:p>
            <w:pPr>
              <w:pStyle w:val="9"/>
              <w:numPr>
                <w:ilvl w:val="0"/>
                <w:numId w:val="34"/>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 xml:space="preserve">Pembinaan dan pengawasan   sebagaimana dimaksud pada ayat (1) sesuai ketentuan peraturan perundang-undangan.                                                                                                                                                                                                                                                                                                                                                                                                                                                                                                                                                                                                                                                                                                                                                                                                                                                                                                                                                                                                                                                                                                                                                                                                                                                                                                                                                                                                                                                                                                                                                                                                                                                                                                                                                                                                                                                                                                                                                                                                                                                                                                                                                                                                                                                                                                                                                                                                                                                                                                                                                                                                                                                                                                                                                                                                                                                                                                                                                                                                                                                                                                                                                                                                                                                                                                                                                                                                                                                                                                                                                                                                                                                                                                                                                                                                                                                                                                                                                                                                                                                                                                    </w:t>
            </w:r>
            <w:r>
              <w:rPr>
                <w:rFonts w:ascii="Bookman Old Style" w:hAnsi="Bookman Old Style"/>
                <w:w w:val="110"/>
                <w:sz w:val="24"/>
                <w:szCs w:val="24"/>
                <w:lang w:val="en-US"/>
              </w:rPr>
              <w:t xml:space="preserve">                                                                                                                                                                                                                                                                                                                                                                                                                                                                                                                                                                                                                                                                                                                                                                                                                                                                                                                                                                                                                                                                                                                                                                                                                                                                                                                                                                                                                                                                                                                                                                                                                                                                                                                                                                                                                                                                                                                                                                                                                                                                                                                                                                                                                                                                                                                                                                                                                                                                                                                                                                                                                                                                                                                                                                                                                                                                                                                                                                                                                                                                                                                                                                                                                                                                                                                                                                                                                                                                                                                                                                                                                                                                                                                                                                                                                                                                                                                                                                                                                                                                                                                                                                                                                </w:t>
            </w:r>
            <w:r>
              <w:rPr>
                <w:rFonts w:ascii="Bookman Old Style" w:hAnsi="Bookman Old Style"/>
                <w:w w:val="110"/>
                <w:sz w:val="24"/>
                <w:szCs w:val="24"/>
                <w:lang w:val="en-US"/>
              </w:rPr>
              <w:t xml:space="preserve">                                                                                                                                                                                                                                                                                                                                                                                                                                                                                                                                                                                                                                                                                                                                                                                                                                                                                                                                                                                                                                                                                                                                                                                                                                                                                                                                                                                                                                                                                                                                                                                                                                                                                                                                                                                                                                                                                                                                                                                                                                                                                                                                                                                                                                                                                                                                                                                                                                                                                                                                                                                                                                                                                                                                                                                                                                                                                                                                                                                                                                                                                                                                                                                                                                                                                                                                                                                                                                                                                                                                                                                                                                                                                                                                                                                                                                                                                                                                                                                                                                                                                                                                                                                                                </w:t>
            </w:r>
            <w:r>
              <w:rPr>
                <w:rFonts w:ascii="Bookman Old Style" w:hAnsi="Bookman Old Style"/>
                <w:w w:val="110"/>
                <w:sz w:val="24"/>
                <w:szCs w:val="24"/>
                <w:lang w:val="en-US"/>
              </w:rPr>
              <w:t xml:space="preserve">                                                                                                                                                                                                                                                                                                                                                                                                                                                                                                                                                                                                                                                                                                                                                                                                                                                                                                                                                                                                                                                                                                                                                                                                                                                                                                                                                                                                                                                                                                                                                                                                                                                                                                                                                                                                                                                                                                                                                                                                                                                                                                                                                             </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50</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Pelaksanaan pembinaan dan pengawasan terhadap Penyandang Tuna Sosial tidak menghilangkan hak-hak Penyandang Tuna Sosial sebagai warga negara.</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BAB VIII</w:t>
            </w:r>
          </w:p>
          <w:p>
            <w:pPr>
              <w:jc w:val="center"/>
              <w:rPr>
                <w:rFonts w:ascii="Bookman Old Style" w:hAnsi="Bookman Old Style"/>
                <w:w w:val="110"/>
                <w:sz w:val="24"/>
                <w:szCs w:val="24"/>
                <w:lang w:val="en-US"/>
              </w:rPr>
            </w:pPr>
            <w:r>
              <w:rPr>
                <w:rFonts w:ascii="Bookman Old Style" w:hAnsi="Bookman Old Style"/>
                <w:w w:val="110"/>
                <w:sz w:val="24"/>
                <w:szCs w:val="24"/>
                <w:lang w:val="en-US"/>
              </w:rPr>
              <w:t>KERJA SAMA DAN KEMITRAAN</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50</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Wali Kota dapat melakukan kerja sama dengan Pemerintah Provinasi, Pemerintah Kabupaten/Kota lain, dan Lembaga Penyelenggara Rehabilitasi Sosial Tuna Sosial dalam penyelenggaraan Tertib Tuna Sosial.</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51</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Wali Kota dapat melakukan kemitraan dengan dunia usaha atau swasta dalam rangka Penyelenggaraan Tertib Tuna Sosial</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BAB IX</w:t>
            </w:r>
          </w:p>
          <w:p>
            <w:pPr>
              <w:jc w:val="center"/>
              <w:rPr>
                <w:rFonts w:ascii="Bookman Old Style" w:hAnsi="Bookman Old Style"/>
                <w:w w:val="110"/>
                <w:sz w:val="24"/>
                <w:szCs w:val="24"/>
                <w:lang w:val="en-US"/>
              </w:rPr>
            </w:pPr>
            <w:r>
              <w:rPr>
                <w:rFonts w:ascii="Bookman Old Style" w:hAnsi="Bookman Old Style"/>
                <w:w w:val="110"/>
                <w:sz w:val="24"/>
                <w:szCs w:val="24"/>
                <w:lang w:val="en-US"/>
              </w:rPr>
              <w:t>PARTISIPASI MASYARAKAT</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52</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5"/>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Partisipasi masyarakat dalam upaya Penyelenggaraan Tertib Tuna Sosial dapat dilakukan secara perorangan, kelompok dan/atau organisasi.</w:t>
            </w:r>
          </w:p>
          <w:p>
            <w:pPr>
              <w:pStyle w:val="9"/>
              <w:numPr>
                <w:ilvl w:val="0"/>
                <w:numId w:val="35"/>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Partisipasi masyarakat berupa pemberian uang dan/atau barang dan jasa dapat disalurkan melalui lembaga/badan sosial sesuai dengan ketentuan peraturan perundang-undangan.</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53</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ind w:left="533" w:hanging="533"/>
              <w:jc w:val="both"/>
              <w:rPr>
                <w:rFonts w:ascii="Bookman Old Style" w:hAnsi="Bookman Old Style"/>
                <w:w w:val="110"/>
                <w:sz w:val="24"/>
                <w:szCs w:val="24"/>
                <w:lang w:val="en-US"/>
              </w:rPr>
            </w:pPr>
            <w:r>
              <w:rPr>
                <w:rFonts w:ascii="Bookman Old Style" w:hAnsi="Bookman Old Style"/>
                <w:w w:val="110"/>
                <w:sz w:val="24"/>
                <w:szCs w:val="24"/>
                <w:lang w:val="en-US"/>
              </w:rPr>
              <w:t>(1)</w:t>
            </w:r>
            <w:r>
              <w:rPr>
                <w:rFonts w:ascii="Bookman Old Style" w:hAnsi="Bookman Old Style"/>
                <w:w w:val="110"/>
                <w:sz w:val="24"/>
                <w:szCs w:val="24"/>
                <w:lang w:val="en-US"/>
              </w:rPr>
              <w:tab/>
            </w:r>
            <w:r>
              <w:rPr>
                <w:rFonts w:ascii="Bookman Old Style" w:hAnsi="Bookman Old Style"/>
                <w:w w:val="110"/>
                <w:sz w:val="24"/>
                <w:szCs w:val="24"/>
                <w:lang w:val="en-US"/>
              </w:rPr>
              <w:t>Partisipasi masyarakat dalam Penyelenggaraan Tertib Tuna Sosial dapat dilakukan melalui:</w:t>
            </w:r>
          </w:p>
          <w:p>
            <w:pPr>
              <w:ind w:left="958" w:hanging="425"/>
              <w:jc w:val="both"/>
              <w:rPr>
                <w:rFonts w:ascii="Bookman Old Style" w:hAnsi="Bookman Old Style"/>
                <w:w w:val="110"/>
                <w:sz w:val="24"/>
                <w:szCs w:val="24"/>
                <w:lang w:val="en-US"/>
              </w:rPr>
            </w:pPr>
            <w:r>
              <w:rPr>
                <w:rFonts w:ascii="Bookman Old Style" w:hAnsi="Bookman Old Style"/>
                <w:w w:val="110"/>
                <w:sz w:val="24"/>
                <w:szCs w:val="24"/>
                <w:lang w:val="en-US"/>
              </w:rPr>
              <w:t>a.</w:t>
            </w:r>
            <w:r>
              <w:rPr>
                <w:rFonts w:ascii="Bookman Old Style" w:hAnsi="Bookman Old Style"/>
                <w:w w:val="110"/>
                <w:sz w:val="24"/>
                <w:szCs w:val="24"/>
                <w:lang w:val="en-US"/>
              </w:rPr>
              <w:tab/>
            </w:r>
            <w:r>
              <w:rPr>
                <w:rFonts w:ascii="Bookman Old Style" w:hAnsi="Bookman Old Style"/>
                <w:w w:val="110"/>
                <w:sz w:val="24"/>
                <w:szCs w:val="24"/>
                <w:lang w:val="en-US"/>
              </w:rPr>
              <w:t>mencegah terjadinya Tuna Sosial di lingkungannya;</w:t>
            </w:r>
          </w:p>
          <w:p>
            <w:pPr>
              <w:ind w:left="958" w:hanging="425"/>
              <w:jc w:val="both"/>
              <w:rPr>
                <w:rFonts w:ascii="Bookman Old Style" w:hAnsi="Bookman Old Style"/>
                <w:w w:val="110"/>
                <w:sz w:val="24"/>
                <w:szCs w:val="24"/>
                <w:lang w:val="en-US"/>
              </w:rPr>
            </w:pPr>
            <w:r>
              <w:rPr>
                <w:rFonts w:ascii="Bookman Old Style" w:hAnsi="Bookman Old Style"/>
                <w:w w:val="110"/>
                <w:sz w:val="24"/>
                <w:szCs w:val="24"/>
                <w:lang w:val="en-US"/>
              </w:rPr>
              <w:t>b.</w:t>
            </w:r>
            <w:r>
              <w:rPr>
                <w:rFonts w:ascii="Bookman Old Style" w:hAnsi="Bookman Old Style"/>
                <w:w w:val="110"/>
                <w:sz w:val="24"/>
                <w:szCs w:val="24"/>
                <w:lang w:val="en-US"/>
              </w:rPr>
              <w:tab/>
            </w:r>
            <w:r>
              <w:rPr>
                <w:rFonts w:ascii="Bookman Old Style" w:hAnsi="Bookman Old Style"/>
                <w:w w:val="110"/>
                <w:sz w:val="24"/>
                <w:szCs w:val="24"/>
                <w:lang w:val="en-US"/>
              </w:rPr>
              <w:t>mencegah dijadikannya tempat-tempat tertentu untuk melakukan kegiatan Tuna Sosial;</w:t>
            </w:r>
          </w:p>
          <w:p>
            <w:pPr>
              <w:ind w:left="958" w:hanging="425"/>
              <w:jc w:val="both"/>
              <w:rPr>
                <w:rFonts w:ascii="Bookman Old Style" w:hAnsi="Bookman Old Style"/>
                <w:w w:val="110"/>
                <w:sz w:val="24"/>
                <w:szCs w:val="24"/>
                <w:lang w:val="en-US"/>
              </w:rPr>
            </w:pPr>
            <w:r>
              <w:rPr>
                <w:rFonts w:ascii="Bookman Old Style" w:hAnsi="Bookman Old Style"/>
                <w:w w:val="110"/>
                <w:sz w:val="24"/>
                <w:szCs w:val="24"/>
                <w:lang w:val="en-US"/>
              </w:rPr>
              <w:t>c.</w:t>
            </w:r>
            <w:r>
              <w:rPr>
                <w:rFonts w:ascii="Bookman Old Style" w:hAnsi="Bookman Old Style"/>
                <w:w w:val="110"/>
                <w:sz w:val="24"/>
                <w:szCs w:val="24"/>
                <w:lang w:val="en-US"/>
              </w:rPr>
              <w:tab/>
            </w:r>
            <w:r>
              <w:rPr>
                <w:rFonts w:ascii="Bookman Old Style" w:hAnsi="Bookman Old Style"/>
                <w:w w:val="110"/>
                <w:sz w:val="24"/>
                <w:szCs w:val="24"/>
                <w:lang w:val="en-US"/>
              </w:rPr>
              <w:t>memberikan peringatan kepada setiap orang atau kelompok orang atau keluarga agar tidak melakukan Tuna Sosial;</w:t>
            </w:r>
          </w:p>
          <w:p>
            <w:pPr>
              <w:ind w:left="958" w:hanging="425"/>
              <w:jc w:val="both"/>
              <w:rPr>
                <w:rFonts w:ascii="Bookman Old Style" w:hAnsi="Bookman Old Style"/>
                <w:w w:val="110"/>
                <w:sz w:val="24"/>
                <w:szCs w:val="24"/>
                <w:lang w:val="en-US"/>
              </w:rPr>
            </w:pPr>
            <w:r>
              <w:rPr>
                <w:rFonts w:ascii="Bookman Old Style" w:hAnsi="Bookman Old Style"/>
                <w:w w:val="110"/>
                <w:sz w:val="24"/>
                <w:szCs w:val="24"/>
                <w:lang w:val="en-US"/>
              </w:rPr>
              <w:t>d.</w:t>
            </w:r>
            <w:r>
              <w:rPr>
                <w:rFonts w:ascii="Bookman Old Style" w:hAnsi="Bookman Old Style"/>
                <w:w w:val="110"/>
                <w:sz w:val="24"/>
                <w:szCs w:val="24"/>
                <w:lang w:val="en-US"/>
              </w:rPr>
              <w:tab/>
            </w:r>
            <w:r>
              <w:rPr>
                <w:rFonts w:ascii="Bookman Old Style" w:hAnsi="Bookman Old Style"/>
                <w:w w:val="110"/>
                <w:sz w:val="24"/>
                <w:szCs w:val="24"/>
                <w:lang w:val="en-US"/>
              </w:rPr>
              <w:t>melaporkan kepada Wali Kota melalui Perangkat Daerah yang menyelenggarakan urusan pemerintahan bidang sosial atau ketertiban umum, apabila  diduga telah atau akan terjadi perbuatan yang dikategorikan Tuna Sosial serta apabila mengetahui keberadaan Penyandang Tuna Sosial; dan</w:t>
            </w:r>
          </w:p>
          <w:p>
            <w:pPr>
              <w:ind w:left="958" w:hanging="425"/>
              <w:jc w:val="both"/>
              <w:rPr>
                <w:rFonts w:ascii="Bookman Old Style" w:hAnsi="Bookman Old Style"/>
                <w:w w:val="110"/>
                <w:sz w:val="24"/>
                <w:szCs w:val="24"/>
                <w:lang w:val="en-US"/>
              </w:rPr>
            </w:pPr>
            <w:r>
              <w:rPr>
                <w:rFonts w:ascii="Bookman Old Style" w:hAnsi="Bookman Old Style"/>
                <w:w w:val="110"/>
                <w:sz w:val="24"/>
                <w:szCs w:val="24"/>
                <w:lang w:val="en-US"/>
              </w:rPr>
              <w:t>e.</w:t>
            </w:r>
            <w:r>
              <w:rPr>
                <w:rFonts w:ascii="Bookman Old Style" w:hAnsi="Bookman Old Style"/>
                <w:w w:val="110"/>
                <w:sz w:val="24"/>
                <w:szCs w:val="24"/>
                <w:lang w:val="en-US"/>
              </w:rPr>
              <w:tab/>
            </w:r>
            <w:r>
              <w:rPr>
                <w:rFonts w:ascii="Bookman Old Style" w:hAnsi="Bookman Old Style"/>
                <w:w w:val="110"/>
                <w:sz w:val="24"/>
                <w:szCs w:val="24"/>
                <w:lang w:val="en-US"/>
              </w:rPr>
              <w:t>melaksanakan upaya pemantauan bersama-sama dengan Pemerintah Daerah.</w:t>
            </w:r>
          </w:p>
          <w:p>
            <w:pPr>
              <w:ind w:left="533" w:hanging="567"/>
              <w:jc w:val="both"/>
              <w:rPr>
                <w:rFonts w:ascii="Bookman Old Style" w:hAnsi="Bookman Old Style"/>
                <w:w w:val="110"/>
                <w:sz w:val="24"/>
                <w:szCs w:val="24"/>
                <w:lang w:val="en-US"/>
              </w:rPr>
            </w:pPr>
            <w:r>
              <w:rPr>
                <w:rFonts w:ascii="Bookman Old Style" w:hAnsi="Bookman Old Style"/>
                <w:w w:val="110"/>
                <w:sz w:val="24"/>
                <w:szCs w:val="24"/>
                <w:lang w:val="en-US"/>
              </w:rPr>
              <w:t>(2)</w:t>
            </w:r>
            <w:r>
              <w:rPr>
                <w:rFonts w:ascii="Bookman Old Style" w:hAnsi="Bookman Old Style"/>
                <w:w w:val="110"/>
                <w:sz w:val="24"/>
                <w:szCs w:val="24"/>
                <w:lang w:val="en-US"/>
              </w:rPr>
              <w:tab/>
            </w:r>
            <w:r>
              <w:rPr>
                <w:rFonts w:ascii="Bookman Old Style" w:hAnsi="Bookman Old Style"/>
                <w:w w:val="110"/>
                <w:sz w:val="24"/>
                <w:szCs w:val="24"/>
                <w:lang w:val="en-US"/>
              </w:rPr>
              <w:t>Pemerintah Daerah memberikan jaminan keamanan dan perlindungan kepada pelapor sebagaimana dimaksud pada ayat (1) huruf d.</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BAB X</w:t>
            </w:r>
          </w:p>
          <w:p>
            <w:pPr>
              <w:jc w:val="center"/>
              <w:rPr>
                <w:rFonts w:ascii="Bookman Old Style" w:hAnsi="Bookman Old Style"/>
                <w:w w:val="110"/>
                <w:sz w:val="24"/>
                <w:szCs w:val="24"/>
                <w:lang w:val="en-US"/>
              </w:rPr>
            </w:pPr>
            <w:r>
              <w:rPr>
                <w:rFonts w:ascii="Bookman Old Style" w:hAnsi="Bookman Old Style"/>
                <w:w w:val="110"/>
                <w:sz w:val="24"/>
                <w:szCs w:val="24"/>
                <w:lang w:val="en-US"/>
              </w:rPr>
              <w:t>PENDANAAN</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54</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Pendanaan Penyelenggaraan Tertib Tuna Sosial dibebankan pada:</w:t>
            </w:r>
          </w:p>
          <w:p>
            <w:pPr>
              <w:pStyle w:val="9"/>
              <w:numPr>
                <w:ilvl w:val="0"/>
                <w:numId w:val="36"/>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Anggaran Pendapatan Belanja Daerah; dan/atau</w:t>
            </w:r>
          </w:p>
          <w:p>
            <w:pPr>
              <w:pStyle w:val="9"/>
              <w:numPr>
                <w:ilvl w:val="0"/>
                <w:numId w:val="36"/>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Sumber lain yang sah dan tidak mengikat sesuai ketentuan peraturan perundang-undangan</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BAB XI</w:t>
            </w:r>
          </w:p>
          <w:p>
            <w:pPr>
              <w:jc w:val="center"/>
              <w:rPr>
                <w:rFonts w:ascii="Bookman Old Style" w:hAnsi="Bookman Old Style"/>
                <w:w w:val="110"/>
                <w:sz w:val="24"/>
                <w:szCs w:val="24"/>
                <w:lang w:val="en-US"/>
              </w:rPr>
            </w:pPr>
            <w:r>
              <w:rPr>
                <w:rFonts w:ascii="Bookman Old Style" w:hAnsi="Bookman Old Style"/>
                <w:w w:val="110"/>
                <w:sz w:val="24"/>
                <w:szCs w:val="24"/>
                <w:lang w:val="en-US"/>
              </w:rPr>
              <w:t>LARANGAN</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55</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7"/>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Setiap orang atau kelompok orang atau badan usaha dilarang melakukan kegiatan Tuna Sosial dengan alasan, cara dan/atau alat apapun.</w:t>
            </w:r>
          </w:p>
          <w:p>
            <w:pPr>
              <w:pStyle w:val="9"/>
              <w:numPr>
                <w:ilvl w:val="0"/>
                <w:numId w:val="37"/>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Setiap orang atau kelompok orang atau badan usaha dilarang:</w:t>
            </w:r>
          </w:p>
          <w:p>
            <w:pPr>
              <w:pStyle w:val="9"/>
              <w:numPr>
                <w:ilvl w:val="1"/>
                <w:numId w:val="38"/>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memperalat orang lain dengan mendatangkan seseorang/beberapa orang, baik dari dalam Daerah ataupun dari luar Daerah untuk maksud melakukan kegiatan Tuna Sosial;</w:t>
            </w:r>
          </w:p>
          <w:p>
            <w:pPr>
              <w:pStyle w:val="9"/>
              <w:numPr>
                <w:ilvl w:val="1"/>
                <w:numId w:val="38"/>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mengajak, membujuk, membantu, menyuruh, memaksa, menampung dan mengkoordinir orang lain secara perorangan atau berkelompok sehingga menyebabkan terjadinya kegiatan Tuna Sosial; dan</w:t>
            </w:r>
          </w:p>
          <w:p>
            <w:pPr>
              <w:pStyle w:val="9"/>
              <w:numPr>
                <w:ilvl w:val="1"/>
                <w:numId w:val="38"/>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mengeksploitasi  orang tua renta, anak dan/atau bayi untuk melakukan kegiatan Tuna Sosial;</w:t>
            </w:r>
          </w:p>
          <w:p>
            <w:pPr>
              <w:pStyle w:val="9"/>
              <w:numPr>
                <w:ilvl w:val="1"/>
                <w:numId w:val="38"/>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memberikan kesempatan dan/atau izin tempat, sarana atau prasarana untuk kegiatan yang dikategorikan sebagai Tuna Sosial.</w:t>
            </w:r>
          </w:p>
          <w:p>
            <w:pPr>
              <w:pStyle w:val="9"/>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e.</w:t>
            </w:r>
            <w:r>
              <w:rPr>
                <w:rFonts w:ascii="Bookman Old Style" w:hAnsi="Bookman Old Style"/>
                <w:w w:val="110"/>
                <w:sz w:val="24"/>
                <w:szCs w:val="24"/>
                <w:lang w:val="en-US"/>
              </w:rPr>
              <w:tab/>
            </w:r>
            <w:r>
              <w:rPr>
                <w:rFonts w:ascii="Bookman Old Style" w:hAnsi="Bookman Old Style"/>
                <w:w w:val="110"/>
                <w:sz w:val="24"/>
                <w:szCs w:val="24"/>
                <w:lang w:val="en-US"/>
              </w:rPr>
              <w:t>memberikan uang dan/atau barang dalam bentuk apapun pada kegiatan  Tuna Sosial.</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BAB XII</w:t>
            </w:r>
          </w:p>
          <w:p>
            <w:pPr>
              <w:jc w:val="center"/>
              <w:rPr>
                <w:rFonts w:ascii="Bookman Old Style" w:hAnsi="Bookman Old Style"/>
                <w:w w:val="110"/>
                <w:sz w:val="24"/>
                <w:szCs w:val="24"/>
                <w:lang w:val="en-US"/>
              </w:rPr>
            </w:pPr>
            <w:r>
              <w:rPr>
                <w:rFonts w:ascii="Bookman Old Style" w:hAnsi="Bookman Old Style"/>
                <w:w w:val="110"/>
                <w:sz w:val="24"/>
                <w:szCs w:val="24"/>
                <w:lang w:val="en-US"/>
              </w:rPr>
              <w:t>PENYIDIKAN</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56</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39"/>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Penyidik pegawai negeri sipil di lingkungan Pemerintah Daerah diberi wewenang untuk melakukan penyidikan tindak pidana sebagaimana diatur dalam Peraturan Daerah ini.</w:t>
            </w:r>
          </w:p>
          <w:p>
            <w:pPr>
              <w:pStyle w:val="9"/>
              <w:numPr>
                <w:ilvl w:val="0"/>
                <w:numId w:val="39"/>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Wewenang  penyidik  pegawai  negeri  sipil  sebagaimana  dimaksud  pada ayat (1) meliputi:</w:t>
            </w:r>
          </w:p>
          <w:p>
            <w:pPr>
              <w:pStyle w:val="9"/>
              <w:numPr>
                <w:ilvl w:val="1"/>
                <w:numId w:val="40"/>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menerima laporan atau pengaduan dari seseorang mengenai adanya tindak pidana atas pelanggaran Peraturan Daerah;</w:t>
            </w:r>
          </w:p>
          <w:p>
            <w:pPr>
              <w:pStyle w:val="9"/>
              <w:numPr>
                <w:ilvl w:val="1"/>
                <w:numId w:val="40"/>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meneliti, mencari dan mengumpulkan keterangan mengenai orang pribadi atau badan usaha tentang kebenaran perbuatan yang dilakukan sehubungan dengan tindak pidana;</w:t>
            </w:r>
          </w:p>
          <w:p>
            <w:pPr>
              <w:pStyle w:val="9"/>
              <w:numPr>
                <w:ilvl w:val="1"/>
                <w:numId w:val="40"/>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melakukan tindakan pertama dan pemeriksaan di tempat kejadian;</w:t>
            </w:r>
          </w:p>
          <w:p>
            <w:pPr>
              <w:pStyle w:val="9"/>
              <w:numPr>
                <w:ilvl w:val="1"/>
                <w:numId w:val="40"/>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mengambil sidik jari dan memotret seseorang;</w:t>
            </w:r>
          </w:p>
          <w:p>
            <w:pPr>
              <w:pStyle w:val="9"/>
              <w:numPr>
                <w:ilvl w:val="1"/>
                <w:numId w:val="40"/>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memeriksa tanda pengenal yang bersangkutan, buku, catatan dan dokumen lain berkenaan dengan tindak pidana;</w:t>
            </w:r>
          </w:p>
          <w:p>
            <w:pPr>
              <w:pStyle w:val="9"/>
              <w:numPr>
                <w:ilvl w:val="1"/>
                <w:numId w:val="40"/>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memanggil seseorang untuk didengar dan diperiksa sebagai tersangka atau saksi;</w:t>
            </w:r>
          </w:p>
          <w:p>
            <w:pPr>
              <w:pStyle w:val="9"/>
              <w:numPr>
                <w:ilvl w:val="1"/>
                <w:numId w:val="40"/>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melakukan penggeledahan untuk mendapatkan barang bukti pembukuan, pencatatan dan dokumen lain serta melakukan penyitaan terhadap barang bukti tersebut;</w:t>
            </w:r>
          </w:p>
          <w:p>
            <w:pPr>
              <w:pStyle w:val="9"/>
              <w:numPr>
                <w:ilvl w:val="1"/>
                <w:numId w:val="40"/>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meminta bantuan tenaga ahli dalam rangka pelaksanaan tugas penyidikan tindak pidana;</w:t>
            </w:r>
          </w:p>
          <w:p>
            <w:pPr>
              <w:pStyle w:val="9"/>
              <w:numPr>
                <w:ilvl w:val="1"/>
                <w:numId w:val="40"/>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menghentikan penyidikan; dan/atau</w:t>
            </w:r>
          </w:p>
          <w:p>
            <w:pPr>
              <w:pStyle w:val="9"/>
              <w:numPr>
                <w:ilvl w:val="1"/>
                <w:numId w:val="40"/>
              </w:numPr>
              <w:spacing w:before="0"/>
              <w:ind w:left="958" w:hanging="425"/>
              <w:rPr>
                <w:rFonts w:ascii="Bookman Old Style" w:hAnsi="Bookman Old Style"/>
                <w:w w:val="110"/>
                <w:sz w:val="24"/>
                <w:szCs w:val="24"/>
                <w:lang w:val="en-US"/>
              </w:rPr>
            </w:pPr>
            <w:r>
              <w:rPr>
                <w:rFonts w:ascii="Bookman Old Style" w:hAnsi="Bookman Old Style"/>
                <w:w w:val="110"/>
                <w:sz w:val="24"/>
                <w:szCs w:val="24"/>
                <w:lang w:val="en-US"/>
              </w:rPr>
              <w:t>melakukan tindakan lain yang perlu untuk kelancaran penyidikan tindak pidana sesuai dengan ketentuan peraturan perundang- undangan.</w:t>
            </w:r>
          </w:p>
          <w:p>
            <w:pPr>
              <w:pStyle w:val="9"/>
              <w:numPr>
                <w:ilvl w:val="0"/>
                <w:numId w:val="39"/>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Penyidik pegawai negeri sipil sebagaimana dimaksud pada ayat (1) dalam melaksanakan tugasnya sebagai penyidik, berada di bawah koordinasi penyidik Kepolisian Negara Republik Indonesia berdasarkan ketentuan dalam Hukum Acara Pidana.</w:t>
            </w:r>
          </w:p>
          <w:p>
            <w:pPr>
              <w:pStyle w:val="9"/>
              <w:numPr>
                <w:ilvl w:val="0"/>
                <w:numId w:val="39"/>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Penyidik pegawai negeri sipil sebagaimana dimaksud pada ayat (1) memberitahukan dimulainya penyidikan dan menyampaikan hasil penyidikannya kepada penuntut umum, sesuai dengan ketentuan yang diatur dalam peraturan perundang-undangan tentang Hukum Acara Pidana.</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BAB XIII</w:t>
            </w:r>
          </w:p>
          <w:p>
            <w:pPr>
              <w:jc w:val="center"/>
              <w:rPr>
                <w:rFonts w:ascii="Bookman Old Style" w:hAnsi="Bookman Old Style"/>
                <w:w w:val="110"/>
                <w:sz w:val="24"/>
                <w:szCs w:val="24"/>
                <w:lang w:val="en-US"/>
              </w:rPr>
            </w:pPr>
            <w:r>
              <w:rPr>
                <w:rFonts w:ascii="Bookman Old Style" w:hAnsi="Bookman Old Style"/>
                <w:w w:val="110"/>
                <w:sz w:val="24"/>
                <w:szCs w:val="24"/>
                <w:lang w:val="en-US"/>
              </w:rPr>
              <w:t>KETENTUAN PIDANA</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57</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pStyle w:val="9"/>
              <w:numPr>
                <w:ilvl w:val="0"/>
                <w:numId w:val="41"/>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Setiap orang atau kelompok orang yang melakukan tindak pidana sebagaimana dimaksud dalam Pasal 55 ayat (1) dipidana dengan pidana kurungan paling lama 3 (tiga) bulan atau denda paling banyak Rp. 50.000.000,- (lima puluh juta rupiah).</w:t>
            </w:r>
          </w:p>
          <w:p>
            <w:pPr>
              <w:pStyle w:val="9"/>
              <w:numPr>
                <w:ilvl w:val="0"/>
                <w:numId w:val="41"/>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Setiap orang atau kelompok  orang yang melakukan tindak pidana sebagaimana dimaksud dalam Pasal 55 ayat (2) dipidana dengan pidana kurungan paling singkat 1 (satu) bulan dan paling lama 3 (tiga) bulan atau pidana denda paling banyak Rp. 50.000.000 (dua puluh lima juta rupiah).</w:t>
            </w:r>
          </w:p>
          <w:p>
            <w:pPr>
              <w:pStyle w:val="9"/>
              <w:numPr>
                <w:ilvl w:val="0"/>
                <w:numId w:val="41"/>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Setiap badan usaha, baik yang berbadan hukum maupun tidak berbadan hukum yang melakukan tindak pidana sebagaimana dimaksud dalam Pasal 55 dipidana dengan pidana denda paling banyak Rp 50.000.000 (lima puluh juta rupiah).</w:t>
            </w:r>
          </w:p>
          <w:p>
            <w:pPr>
              <w:pStyle w:val="9"/>
              <w:numPr>
                <w:ilvl w:val="0"/>
                <w:numId w:val="41"/>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Setiap badan usaha sebagaimana dimaksud pada ayat (3) dapat dikenakan pidana tambahan pencabutan izin usaha.</w:t>
            </w:r>
          </w:p>
          <w:p>
            <w:pPr>
              <w:pStyle w:val="9"/>
              <w:numPr>
                <w:ilvl w:val="0"/>
                <w:numId w:val="41"/>
              </w:numPr>
              <w:spacing w:before="0"/>
              <w:ind w:left="533" w:hanging="533"/>
              <w:rPr>
                <w:rFonts w:ascii="Bookman Old Style" w:hAnsi="Bookman Old Style"/>
                <w:w w:val="110"/>
                <w:sz w:val="24"/>
                <w:szCs w:val="24"/>
                <w:lang w:val="en-US"/>
              </w:rPr>
            </w:pPr>
            <w:r>
              <w:rPr>
                <w:rFonts w:ascii="Bookman Old Style" w:hAnsi="Bookman Old Style"/>
                <w:w w:val="110"/>
                <w:sz w:val="24"/>
                <w:szCs w:val="24"/>
                <w:lang w:val="en-US"/>
              </w:rPr>
              <w:t>Tindak pidana sebagaimana dimaksud pada ayat (1), ayat (2) dan ayat (3) adalah pelanggaran.</w:t>
            </w:r>
          </w:p>
        </w:tc>
        <w:tc>
          <w:tcPr>
            <w:tcW w:w="1373" w:type="dxa"/>
          </w:tcPr>
          <w:p>
            <w:pPr>
              <w:jc w:val="both"/>
              <w:rPr>
                <w:rFonts w:ascii="Bookman Old Style" w:hAnsi="Bookman Old Style"/>
                <w:w w:val="110"/>
                <w:sz w:val="18"/>
                <w:szCs w:val="18"/>
                <w:lang w:val="en-US"/>
              </w:rPr>
            </w:pPr>
            <w:r>
              <w:rPr>
                <w:rFonts w:ascii="Bookman Old Style" w:hAnsi="Bookman Old Style"/>
                <w:w w:val="110"/>
                <w:sz w:val="18"/>
                <w:szCs w:val="18"/>
                <w:lang w:val="en-US"/>
              </w:rPr>
              <w:t>sinergi dengan Perda No.26/ 2015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BAB XII</w:t>
            </w:r>
          </w:p>
          <w:p>
            <w:pPr>
              <w:jc w:val="center"/>
              <w:rPr>
                <w:rFonts w:ascii="Bookman Old Style" w:hAnsi="Bookman Old Style"/>
                <w:w w:val="110"/>
                <w:sz w:val="24"/>
                <w:szCs w:val="24"/>
                <w:lang w:val="en-US"/>
              </w:rPr>
            </w:pPr>
            <w:r>
              <w:rPr>
                <w:rFonts w:ascii="Bookman Old Style" w:hAnsi="Bookman Old Style"/>
                <w:w w:val="110"/>
                <w:sz w:val="24"/>
                <w:szCs w:val="24"/>
                <w:lang w:val="en-US"/>
              </w:rPr>
              <w:t>KETENTUAN PENUTUP</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center"/>
              <w:rPr>
                <w:rFonts w:ascii="Bookman Old Style" w:hAnsi="Bookman Old Style"/>
                <w:w w:val="110"/>
                <w:sz w:val="24"/>
                <w:szCs w:val="24"/>
                <w:lang w:val="en-US"/>
              </w:rPr>
            </w:pPr>
            <w:r>
              <w:rPr>
                <w:rFonts w:ascii="Bookman Old Style" w:hAnsi="Bookman Old Style"/>
                <w:w w:val="110"/>
                <w:sz w:val="24"/>
                <w:szCs w:val="24"/>
                <w:lang w:val="en-US"/>
              </w:rPr>
              <w:t>Pasal 58</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Peraturan Daerah ini mulai berlaku pada tanggal diundangkan.</w:t>
            </w:r>
          </w:p>
          <w:p>
            <w:pPr>
              <w:jc w:val="both"/>
              <w:rPr>
                <w:rFonts w:ascii="Bookman Old Style" w:hAnsi="Bookman Old Style"/>
                <w:w w:val="110"/>
                <w:sz w:val="24"/>
                <w:szCs w:val="24"/>
                <w:lang w:val="en-US"/>
              </w:rPr>
            </w:pP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r>
              <w:rPr>
                <w:rFonts w:ascii="Bookman Old Style" w:hAnsi="Bookman Old Style"/>
                <w:w w:val="110"/>
                <w:sz w:val="24"/>
                <w:szCs w:val="24"/>
                <w:lang w:val="en-US"/>
              </w:rPr>
              <w:t>Agar setiap orang mengetahuinya,  memerintahkan  pengundangan Peraturan Daerah ini dengan penempatannya dalam Lembaran Daerah Kota Salatiga.</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jc w:val="both"/>
              <w:rPr>
                <w:rFonts w:ascii="Bookman Old Style" w:hAnsi="Bookman Old Style"/>
                <w:w w:val="110"/>
                <w:sz w:val="24"/>
                <w:szCs w:val="24"/>
                <w:lang w:val="en-US"/>
              </w:rPr>
            </w:pP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19" w:type="dxa"/>
          </w:tcPr>
          <w:p>
            <w:pPr>
              <w:jc w:val="both"/>
              <w:rPr>
                <w:rFonts w:ascii="Bookman Old Style" w:hAnsi="Bookman Old Style"/>
                <w:w w:val="110"/>
                <w:sz w:val="24"/>
                <w:szCs w:val="24"/>
                <w:lang w:val="en-US"/>
              </w:rPr>
            </w:pPr>
          </w:p>
        </w:tc>
        <w:tc>
          <w:tcPr>
            <w:tcW w:w="6453" w:type="dxa"/>
          </w:tcPr>
          <w:p>
            <w:pPr>
              <w:ind w:firstLine="2659"/>
              <w:jc w:val="both"/>
              <w:rPr>
                <w:rFonts w:ascii="Bookman Old Style" w:hAnsi="Bookman Old Style"/>
                <w:w w:val="110"/>
                <w:sz w:val="24"/>
                <w:szCs w:val="24"/>
                <w:lang w:val="en-US"/>
              </w:rPr>
            </w:pPr>
            <w:r>
              <w:rPr>
                <w:rFonts w:ascii="Bookman Old Style" w:hAnsi="Bookman Old Style"/>
                <w:w w:val="110"/>
                <w:sz w:val="24"/>
                <w:szCs w:val="24"/>
                <w:lang w:val="en-US"/>
              </w:rPr>
              <w:t>Ditetapkan di Salatiga</w:t>
            </w:r>
          </w:p>
          <w:p>
            <w:pPr>
              <w:ind w:firstLine="2659"/>
              <w:jc w:val="both"/>
              <w:rPr>
                <w:rFonts w:ascii="Bookman Old Style" w:hAnsi="Bookman Old Style"/>
                <w:w w:val="110"/>
                <w:sz w:val="24"/>
                <w:szCs w:val="24"/>
                <w:lang w:val="en-US"/>
              </w:rPr>
            </w:pPr>
            <w:r>
              <w:rPr>
                <w:rFonts w:ascii="Bookman Old Style" w:hAnsi="Bookman Old Style"/>
                <w:w w:val="110"/>
                <w:sz w:val="24"/>
                <w:szCs w:val="24"/>
                <w:lang w:val="en-US"/>
              </w:rPr>
              <w:t>pada tanggal .........</w:t>
            </w:r>
          </w:p>
          <w:p>
            <w:pPr>
              <w:ind w:firstLine="2659"/>
              <w:jc w:val="both"/>
              <w:rPr>
                <w:rFonts w:ascii="Bookman Old Style" w:hAnsi="Bookman Old Style"/>
                <w:w w:val="110"/>
                <w:sz w:val="24"/>
                <w:szCs w:val="24"/>
                <w:lang w:val="en-US"/>
              </w:rPr>
            </w:pPr>
            <w:r>
              <w:rPr>
                <w:rFonts w:ascii="Bookman Old Style" w:hAnsi="Bookman Old Style"/>
                <w:w w:val="110"/>
                <w:sz w:val="24"/>
                <w:szCs w:val="24"/>
                <w:lang w:val="en-US"/>
              </w:rPr>
              <w:t xml:space="preserve"> WALI KOTA SALATIGA,</w:t>
            </w:r>
          </w:p>
          <w:p>
            <w:pPr>
              <w:ind w:firstLine="2659"/>
              <w:jc w:val="both"/>
              <w:rPr>
                <w:rFonts w:ascii="Bookman Old Style" w:hAnsi="Bookman Old Style"/>
                <w:w w:val="110"/>
                <w:sz w:val="24"/>
                <w:szCs w:val="24"/>
                <w:lang w:val="en-US"/>
              </w:rPr>
            </w:pPr>
            <w:r>
              <w:rPr>
                <w:rFonts w:ascii="Bookman Old Style" w:hAnsi="Bookman Old Style"/>
                <w:w w:val="110"/>
                <w:sz w:val="24"/>
                <w:szCs w:val="24"/>
                <w:lang w:val="en-US"/>
              </w:rPr>
              <w:t xml:space="preserve">ttd </w:t>
            </w:r>
          </w:p>
          <w:p>
            <w:pPr>
              <w:ind w:firstLine="2659"/>
              <w:jc w:val="both"/>
              <w:rPr>
                <w:rFonts w:ascii="Bookman Old Style" w:hAnsi="Bookman Old Style"/>
                <w:w w:val="110"/>
                <w:sz w:val="24"/>
                <w:szCs w:val="24"/>
                <w:lang w:val="en-US"/>
              </w:rPr>
            </w:pPr>
            <w:r>
              <w:rPr>
                <w:rFonts w:ascii="Bookman Old Style" w:hAnsi="Bookman Old Style"/>
                <w:w w:val="110"/>
                <w:sz w:val="24"/>
                <w:szCs w:val="24"/>
                <w:lang w:val="en-US"/>
              </w:rPr>
              <w:t>.....................</w:t>
            </w: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72" w:type="dxa"/>
            <w:gridSpan w:val="2"/>
          </w:tcPr>
          <w:p>
            <w:pPr>
              <w:jc w:val="both"/>
              <w:rPr>
                <w:rFonts w:ascii="Bookman Old Style" w:hAnsi="Bookman Old Style"/>
                <w:w w:val="110"/>
                <w:sz w:val="24"/>
                <w:szCs w:val="24"/>
                <w:lang w:val="en-US"/>
              </w:rPr>
            </w:pPr>
            <w:r>
              <w:rPr>
                <w:rFonts w:ascii="Bookman Old Style" w:hAnsi="Bookman Old Style"/>
                <w:w w:val="110"/>
                <w:sz w:val="24"/>
                <w:szCs w:val="24"/>
                <w:lang w:val="en-US"/>
              </w:rPr>
              <w:t>Diundangkan di Salatiga</w:t>
            </w:r>
          </w:p>
          <w:p>
            <w:pPr>
              <w:jc w:val="both"/>
              <w:rPr>
                <w:rFonts w:ascii="Bookman Old Style" w:hAnsi="Bookman Old Style"/>
                <w:w w:val="110"/>
                <w:sz w:val="24"/>
                <w:szCs w:val="24"/>
                <w:lang w:val="en-US"/>
              </w:rPr>
            </w:pPr>
            <w:r>
              <w:rPr>
                <w:rFonts w:ascii="Bookman Old Style" w:hAnsi="Bookman Old Style"/>
                <w:w w:val="110"/>
                <w:sz w:val="24"/>
                <w:szCs w:val="24"/>
                <w:lang w:val="en-US"/>
              </w:rPr>
              <w:t>pada tanggal ........</w:t>
            </w:r>
          </w:p>
          <w:p>
            <w:pPr>
              <w:jc w:val="both"/>
              <w:rPr>
                <w:rFonts w:ascii="Bookman Old Style" w:hAnsi="Bookman Old Style"/>
                <w:w w:val="110"/>
                <w:sz w:val="24"/>
                <w:szCs w:val="24"/>
                <w:lang w:val="en-US"/>
              </w:rPr>
            </w:pPr>
            <w:r>
              <w:rPr>
                <w:rFonts w:ascii="Bookman Old Style" w:hAnsi="Bookman Old Style"/>
                <w:w w:val="110"/>
                <w:sz w:val="24"/>
                <w:szCs w:val="24"/>
                <w:lang w:val="en-US"/>
              </w:rPr>
              <w:t xml:space="preserve"> </w:t>
            </w:r>
          </w:p>
          <w:p>
            <w:pPr>
              <w:jc w:val="both"/>
              <w:rPr>
                <w:rFonts w:ascii="Bookman Old Style" w:hAnsi="Bookman Old Style"/>
                <w:w w:val="110"/>
                <w:sz w:val="24"/>
                <w:szCs w:val="24"/>
                <w:lang w:val="en-US"/>
              </w:rPr>
            </w:pPr>
            <w:r>
              <w:rPr>
                <w:rFonts w:ascii="Bookman Old Style" w:hAnsi="Bookman Old Style"/>
                <w:w w:val="110"/>
                <w:sz w:val="24"/>
                <w:szCs w:val="24"/>
                <w:lang w:val="en-US"/>
              </w:rPr>
              <w:t xml:space="preserve"> </w:t>
            </w:r>
          </w:p>
          <w:p>
            <w:pPr>
              <w:jc w:val="both"/>
              <w:rPr>
                <w:rFonts w:ascii="Bookman Old Style" w:hAnsi="Bookman Old Style"/>
                <w:w w:val="110"/>
                <w:sz w:val="24"/>
                <w:szCs w:val="24"/>
                <w:lang w:val="en-US"/>
              </w:rPr>
            </w:pPr>
            <w:r>
              <w:rPr>
                <w:rFonts w:ascii="Bookman Old Style" w:hAnsi="Bookman Old Style"/>
                <w:w w:val="110"/>
                <w:sz w:val="24"/>
                <w:szCs w:val="24"/>
                <w:lang w:val="en-US"/>
              </w:rPr>
              <w:t>SEKRETARIS DAERAH KOTA SALATIGA,</w:t>
            </w:r>
          </w:p>
          <w:p>
            <w:pPr>
              <w:jc w:val="both"/>
              <w:rPr>
                <w:rFonts w:ascii="Bookman Old Style" w:hAnsi="Bookman Old Style"/>
                <w:w w:val="110"/>
                <w:sz w:val="24"/>
                <w:szCs w:val="24"/>
                <w:lang w:val="en-US"/>
              </w:rPr>
            </w:pPr>
            <w:r>
              <w:rPr>
                <w:rFonts w:ascii="Bookman Old Style" w:hAnsi="Bookman Old Style"/>
                <w:w w:val="110"/>
                <w:sz w:val="24"/>
                <w:szCs w:val="24"/>
                <w:lang w:val="en-US"/>
              </w:rPr>
              <w:t>ttd</w:t>
            </w:r>
          </w:p>
          <w:p>
            <w:pPr>
              <w:jc w:val="both"/>
              <w:rPr>
                <w:rFonts w:ascii="Bookman Old Style" w:hAnsi="Bookman Old Style"/>
                <w:w w:val="110"/>
                <w:sz w:val="24"/>
                <w:szCs w:val="24"/>
                <w:lang w:val="en-US"/>
              </w:rPr>
            </w:pPr>
            <w:r>
              <w:rPr>
                <w:rFonts w:ascii="Bookman Old Style" w:hAnsi="Bookman Old Style"/>
                <w:w w:val="110"/>
                <w:sz w:val="24"/>
                <w:szCs w:val="24"/>
                <w:lang w:val="en-US"/>
              </w:rPr>
              <w:t>...........................</w:t>
            </w:r>
          </w:p>
          <w:p>
            <w:pPr>
              <w:jc w:val="both"/>
              <w:rPr>
                <w:rFonts w:ascii="Bookman Old Style" w:hAnsi="Bookman Old Style"/>
                <w:w w:val="110"/>
                <w:sz w:val="24"/>
                <w:szCs w:val="24"/>
                <w:lang w:val="en-US"/>
              </w:rPr>
            </w:pPr>
          </w:p>
        </w:tc>
        <w:tc>
          <w:tcPr>
            <w:tcW w:w="1373" w:type="dxa"/>
          </w:tcPr>
          <w:p>
            <w:pPr>
              <w:jc w:val="both"/>
              <w:rPr>
                <w:rFonts w:ascii="Bookman Old Style" w:hAnsi="Bookman Old Style"/>
                <w:w w:val="11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72" w:type="dxa"/>
            <w:gridSpan w:val="2"/>
          </w:tcPr>
          <w:p>
            <w:pPr>
              <w:jc w:val="both"/>
              <w:rPr>
                <w:rFonts w:ascii="Bookman Old Style" w:hAnsi="Bookman Old Style"/>
                <w:w w:val="110"/>
                <w:sz w:val="24"/>
                <w:szCs w:val="24"/>
                <w:lang w:val="en-US"/>
              </w:rPr>
            </w:pPr>
            <w:r>
              <w:rPr>
                <w:rFonts w:ascii="Bookman Old Style" w:hAnsi="Bookman Old Style"/>
                <w:w w:val="110"/>
                <w:sz w:val="24"/>
                <w:szCs w:val="24"/>
                <w:lang w:val="en-US"/>
              </w:rPr>
              <w:t>LEMBARAN DAERAH KOTA SALATIGA TAHUN ...NOMOR ........</w:t>
            </w:r>
          </w:p>
        </w:tc>
        <w:tc>
          <w:tcPr>
            <w:tcW w:w="1373" w:type="dxa"/>
          </w:tcPr>
          <w:p>
            <w:pPr>
              <w:jc w:val="both"/>
              <w:rPr>
                <w:rFonts w:ascii="Bookman Old Style" w:hAnsi="Bookman Old Style"/>
                <w:w w:val="110"/>
                <w:sz w:val="24"/>
                <w:szCs w:val="24"/>
                <w:lang w:val="en-US"/>
              </w:rPr>
            </w:pPr>
          </w:p>
        </w:tc>
      </w:tr>
    </w:tbl>
    <w:p>
      <w:pPr>
        <w:jc w:val="both"/>
        <w:rPr>
          <w:rFonts w:ascii="Bookman Old Style" w:hAnsi="Bookman Old Style"/>
          <w:w w:val="110"/>
          <w:sz w:val="24"/>
          <w:szCs w:val="24"/>
          <w:lang w:val="en-US"/>
        </w:rPr>
      </w:pPr>
    </w:p>
    <w:p>
      <w:pPr>
        <w:spacing w:line="276" w:lineRule="auto"/>
        <w:jc w:val="both"/>
        <w:rPr>
          <w:rFonts w:ascii="Bookman Old Style" w:hAnsi="Bookman Old Style"/>
          <w:sz w:val="24"/>
          <w:szCs w:val="24"/>
        </w:rPr>
      </w:pPr>
      <w:r>
        <w:rPr>
          <w:rFonts w:ascii="Bookman Old Style" w:hAnsi="Bookman Old Style"/>
          <w:w w:val="110"/>
          <w:sz w:val="24"/>
          <w:szCs w:val="24"/>
        </w:rPr>
        <w:t>NOREG</w:t>
      </w:r>
      <w:r>
        <w:rPr>
          <w:rFonts w:ascii="Bookman Old Style" w:hAnsi="Bookman Old Style"/>
          <w:w w:val="110"/>
          <w:sz w:val="24"/>
          <w:szCs w:val="24"/>
        </w:rPr>
        <w:tab/>
      </w:r>
      <w:r>
        <w:rPr>
          <w:rFonts w:ascii="Bookman Old Style" w:hAnsi="Bookman Old Style"/>
          <w:w w:val="110"/>
          <w:sz w:val="24"/>
          <w:szCs w:val="24"/>
        </w:rPr>
        <w:t>PERATURAN</w:t>
      </w:r>
      <w:r>
        <w:rPr>
          <w:rFonts w:ascii="Bookman Old Style" w:hAnsi="Bookman Old Style"/>
          <w:w w:val="110"/>
          <w:sz w:val="24"/>
          <w:szCs w:val="24"/>
        </w:rPr>
        <w:tab/>
      </w:r>
      <w:r>
        <w:rPr>
          <w:rFonts w:ascii="Bookman Old Style" w:hAnsi="Bookman Old Style"/>
          <w:w w:val="110"/>
          <w:sz w:val="24"/>
          <w:szCs w:val="24"/>
        </w:rPr>
        <w:t>DAERAH</w:t>
      </w:r>
      <w:r>
        <w:rPr>
          <w:rFonts w:ascii="Bookman Old Style" w:hAnsi="Bookman Old Style"/>
          <w:w w:val="110"/>
          <w:sz w:val="24"/>
          <w:szCs w:val="24"/>
        </w:rPr>
        <w:tab/>
      </w:r>
      <w:r>
        <w:rPr>
          <w:rFonts w:ascii="Bookman Old Style" w:hAnsi="Bookman Old Style"/>
          <w:w w:val="110"/>
          <w:sz w:val="24"/>
          <w:szCs w:val="24"/>
        </w:rPr>
        <w:t>KOTA</w:t>
      </w:r>
      <w:r>
        <w:rPr>
          <w:rFonts w:ascii="Bookman Old Style" w:hAnsi="Bookman Old Style"/>
          <w:w w:val="110"/>
          <w:sz w:val="24"/>
          <w:szCs w:val="24"/>
        </w:rPr>
        <w:tab/>
      </w:r>
      <w:r>
        <w:rPr>
          <w:rFonts w:ascii="Bookman Old Style" w:hAnsi="Bookman Old Style"/>
          <w:w w:val="110"/>
          <w:sz w:val="24"/>
          <w:szCs w:val="24"/>
        </w:rPr>
        <w:t>SALATIGA,</w:t>
      </w:r>
      <w:r>
        <w:rPr>
          <w:rFonts w:ascii="Bookman Old Style" w:hAnsi="Bookman Old Style"/>
          <w:w w:val="110"/>
          <w:sz w:val="24"/>
          <w:szCs w:val="24"/>
          <w:lang w:val="en-US"/>
        </w:rPr>
        <w:t xml:space="preserve"> </w:t>
      </w:r>
      <w:r>
        <w:rPr>
          <w:rFonts w:ascii="Bookman Old Style" w:hAnsi="Bookman Old Style"/>
          <w:w w:val="110"/>
          <w:sz w:val="24"/>
          <w:szCs w:val="24"/>
        </w:rPr>
        <w:t>PROVINSI</w:t>
      </w:r>
      <w:r>
        <w:rPr>
          <w:rFonts w:ascii="Bookman Old Style" w:hAnsi="Bookman Old Style"/>
          <w:spacing w:val="1"/>
          <w:w w:val="110"/>
          <w:sz w:val="24"/>
          <w:szCs w:val="24"/>
        </w:rPr>
        <w:t xml:space="preserve"> </w:t>
      </w:r>
      <w:r>
        <w:rPr>
          <w:rFonts w:ascii="Bookman Old Style" w:hAnsi="Bookman Old Style"/>
          <w:w w:val="110"/>
          <w:sz w:val="24"/>
          <w:szCs w:val="24"/>
          <w:lang w:val="en-US"/>
        </w:rPr>
        <w:t>JAWA TENGAH</w:t>
      </w:r>
      <w:r>
        <w:rPr>
          <w:rFonts w:ascii="Bookman Old Style" w:hAnsi="Bookman Old Style"/>
          <w:w w:val="110"/>
          <w:sz w:val="24"/>
          <w:szCs w:val="24"/>
        </w:rPr>
        <w:t>:</w:t>
      </w:r>
      <w:r>
        <w:rPr>
          <w:rFonts w:ascii="Bookman Old Style" w:hAnsi="Bookman Old Style"/>
          <w:spacing w:val="18"/>
          <w:w w:val="110"/>
          <w:sz w:val="24"/>
          <w:szCs w:val="24"/>
        </w:rPr>
        <w:t xml:space="preserve"> </w:t>
      </w:r>
      <w:r>
        <w:rPr>
          <w:rFonts w:ascii="Bookman Old Style" w:hAnsi="Bookman Old Style"/>
          <w:w w:val="110"/>
          <w:sz w:val="24"/>
          <w:szCs w:val="24"/>
        </w:rPr>
        <w:t>(</w:t>
      </w:r>
      <w:r>
        <w:rPr>
          <w:rFonts w:ascii="Bookman Old Style" w:hAnsi="Bookman Old Style"/>
          <w:spacing w:val="18"/>
          <w:w w:val="110"/>
          <w:sz w:val="24"/>
          <w:szCs w:val="24"/>
        </w:rPr>
        <w:t xml:space="preserve"> </w:t>
      </w:r>
      <w:r>
        <w:rPr>
          <w:rFonts w:ascii="Bookman Old Style" w:hAnsi="Bookman Old Style"/>
          <w:w w:val="110"/>
          <w:sz w:val="24"/>
          <w:szCs w:val="24"/>
          <w:lang w:val="en-US"/>
        </w:rPr>
        <w:t>...</w:t>
      </w:r>
      <w:r>
        <w:rPr>
          <w:rFonts w:ascii="Bookman Old Style" w:hAnsi="Bookman Old Style"/>
          <w:spacing w:val="17"/>
          <w:w w:val="110"/>
          <w:sz w:val="24"/>
          <w:szCs w:val="24"/>
        </w:rPr>
        <w:t xml:space="preserve"> </w:t>
      </w:r>
      <w:r>
        <w:rPr>
          <w:rFonts w:ascii="Bookman Old Style" w:hAnsi="Bookman Old Style"/>
          <w:w w:val="105"/>
          <w:sz w:val="24"/>
          <w:szCs w:val="24"/>
        </w:rPr>
        <w:t>)/(</w:t>
      </w:r>
      <w:r>
        <w:rPr>
          <w:rFonts w:ascii="Bookman Old Style" w:hAnsi="Bookman Old Style"/>
          <w:spacing w:val="20"/>
          <w:w w:val="105"/>
          <w:sz w:val="24"/>
          <w:szCs w:val="24"/>
        </w:rPr>
        <w:t xml:space="preserve"> </w:t>
      </w:r>
      <w:r>
        <w:rPr>
          <w:rFonts w:ascii="Bookman Old Style" w:hAnsi="Bookman Old Style"/>
          <w:w w:val="110"/>
          <w:sz w:val="24"/>
          <w:szCs w:val="24"/>
          <w:lang w:val="en-US"/>
        </w:rPr>
        <w:t>.....</w:t>
      </w:r>
      <w:r>
        <w:rPr>
          <w:rFonts w:ascii="Bookman Old Style" w:hAnsi="Bookman Old Style"/>
          <w:spacing w:val="17"/>
          <w:w w:val="110"/>
          <w:sz w:val="24"/>
          <w:szCs w:val="24"/>
        </w:rPr>
        <w:t xml:space="preserve"> </w:t>
      </w:r>
      <w:r>
        <w:rPr>
          <w:rFonts w:ascii="Bookman Old Style" w:hAnsi="Bookman Old Style"/>
          <w:w w:val="110"/>
          <w:sz w:val="24"/>
          <w:szCs w:val="24"/>
        </w:rPr>
        <w:t>)</w:t>
      </w:r>
    </w:p>
    <w:p>
      <w:pPr>
        <w:spacing w:line="276" w:lineRule="auto"/>
        <w:jc w:val="both"/>
        <w:rPr>
          <w:rFonts w:ascii="Bookman Old Style" w:hAnsi="Bookman Old Style"/>
          <w:sz w:val="24"/>
          <w:szCs w:val="24"/>
        </w:rPr>
      </w:pPr>
    </w:p>
    <w:p>
      <w:pPr>
        <w:spacing w:line="276" w:lineRule="auto"/>
        <w:jc w:val="both"/>
        <w:rPr>
          <w:rFonts w:ascii="Bookman Old Style" w:hAnsi="Bookman Old Style"/>
          <w:sz w:val="24"/>
          <w:szCs w:val="24"/>
        </w:rPr>
      </w:pPr>
      <w:r>
        <w:rPr>
          <w:rFonts w:ascii="Bookman Old Style" w:hAnsi="Bookman Old Style"/>
          <w:w w:val="115"/>
          <w:sz w:val="24"/>
          <w:szCs w:val="24"/>
        </w:rPr>
        <w:t>Salinan</w:t>
      </w:r>
      <w:r>
        <w:rPr>
          <w:rFonts w:ascii="Bookman Old Style" w:hAnsi="Bookman Old Style"/>
          <w:spacing w:val="20"/>
          <w:w w:val="115"/>
          <w:sz w:val="24"/>
          <w:szCs w:val="24"/>
        </w:rPr>
        <w:t xml:space="preserve"> </w:t>
      </w:r>
      <w:r>
        <w:rPr>
          <w:rFonts w:ascii="Bookman Old Style" w:hAnsi="Bookman Old Style"/>
          <w:w w:val="115"/>
          <w:sz w:val="24"/>
          <w:szCs w:val="24"/>
        </w:rPr>
        <w:t>sesuai</w:t>
      </w:r>
      <w:r>
        <w:rPr>
          <w:rFonts w:ascii="Bookman Old Style" w:hAnsi="Bookman Old Style"/>
          <w:spacing w:val="20"/>
          <w:w w:val="115"/>
          <w:sz w:val="24"/>
          <w:szCs w:val="24"/>
        </w:rPr>
        <w:t xml:space="preserve"> </w:t>
      </w:r>
      <w:r>
        <w:rPr>
          <w:rFonts w:ascii="Bookman Old Style" w:hAnsi="Bookman Old Style"/>
          <w:w w:val="115"/>
          <w:sz w:val="24"/>
          <w:szCs w:val="24"/>
        </w:rPr>
        <w:t>dengan</w:t>
      </w:r>
      <w:r>
        <w:rPr>
          <w:rFonts w:ascii="Bookman Old Style" w:hAnsi="Bookman Old Style"/>
          <w:spacing w:val="21"/>
          <w:w w:val="115"/>
          <w:sz w:val="24"/>
          <w:szCs w:val="24"/>
        </w:rPr>
        <w:t xml:space="preserve"> </w:t>
      </w:r>
      <w:r>
        <w:rPr>
          <w:rFonts w:ascii="Bookman Old Style" w:hAnsi="Bookman Old Style"/>
          <w:w w:val="115"/>
          <w:sz w:val="24"/>
          <w:szCs w:val="24"/>
        </w:rPr>
        <w:t>aslinya</w:t>
      </w:r>
    </w:p>
    <w:p>
      <w:pPr>
        <w:spacing w:line="276" w:lineRule="auto"/>
        <w:jc w:val="both"/>
        <w:rPr>
          <w:rFonts w:ascii="Bookman Old Style" w:hAnsi="Bookman Old Style"/>
          <w:sz w:val="24"/>
          <w:szCs w:val="24"/>
        </w:rPr>
      </w:pPr>
      <w:r>
        <w:rPr>
          <w:rFonts w:ascii="Bookman Old Style" w:hAnsi="Bookman Old Style"/>
          <w:w w:val="115"/>
          <w:sz w:val="24"/>
          <w:szCs w:val="24"/>
        </w:rPr>
        <w:t>KEPALA</w:t>
      </w:r>
      <w:r>
        <w:rPr>
          <w:rFonts w:ascii="Bookman Old Style" w:hAnsi="Bookman Old Style"/>
          <w:spacing w:val="11"/>
          <w:w w:val="115"/>
          <w:sz w:val="24"/>
          <w:szCs w:val="24"/>
        </w:rPr>
        <w:t xml:space="preserve"> </w:t>
      </w:r>
      <w:r>
        <w:rPr>
          <w:rFonts w:ascii="Bookman Old Style" w:hAnsi="Bookman Old Style"/>
          <w:w w:val="115"/>
          <w:sz w:val="24"/>
          <w:szCs w:val="24"/>
        </w:rPr>
        <w:t>BAGIAN</w:t>
      </w:r>
      <w:r>
        <w:rPr>
          <w:rFonts w:ascii="Bookman Old Style" w:hAnsi="Bookman Old Style"/>
          <w:spacing w:val="11"/>
          <w:w w:val="115"/>
          <w:sz w:val="24"/>
          <w:szCs w:val="24"/>
        </w:rPr>
        <w:t xml:space="preserve"> </w:t>
      </w:r>
      <w:r>
        <w:rPr>
          <w:rFonts w:ascii="Bookman Old Style" w:hAnsi="Bookman Old Style"/>
          <w:w w:val="115"/>
          <w:sz w:val="24"/>
          <w:szCs w:val="24"/>
        </w:rPr>
        <w:t>HUKUM</w:t>
      </w:r>
      <w:r>
        <w:rPr>
          <w:rFonts w:ascii="Bookman Old Style" w:hAnsi="Bookman Old Style"/>
          <w:spacing w:val="12"/>
          <w:w w:val="115"/>
          <w:sz w:val="24"/>
          <w:szCs w:val="24"/>
        </w:rPr>
        <w:t xml:space="preserve"> </w:t>
      </w:r>
    </w:p>
    <w:p>
      <w:pPr>
        <w:spacing w:line="276" w:lineRule="auto"/>
        <w:jc w:val="both"/>
        <w:rPr>
          <w:rFonts w:ascii="Bookman Old Style" w:hAnsi="Bookman Old Style"/>
          <w:sz w:val="24"/>
          <w:szCs w:val="24"/>
        </w:rPr>
      </w:pPr>
    </w:p>
    <w:p>
      <w:pPr>
        <w:spacing w:line="276" w:lineRule="auto"/>
        <w:jc w:val="both"/>
        <w:rPr>
          <w:rFonts w:ascii="Bookman Old Style" w:hAnsi="Bookman Old Style"/>
          <w:sz w:val="24"/>
          <w:szCs w:val="24"/>
        </w:rPr>
      </w:pPr>
    </w:p>
    <w:p>
      <w:pPr>
        <w:spacing w:line="276" w:lineRule="auto"/>
        <w:jc w:val="both"/>
        <w:rPr>
          <w:rFonts w:ascii="Bookman Old Style" w:hAnsi="Bookman Old Style"/>
          <w:sz w:val="24"/>
          <w:szCs w:val="24"/>
        </w:rPr>
      </w:pPr>
    </w:p>
    <w:p>
      <w:pPr>
        <w:spacing w:line="276" w:lineRule="auto"/>
        <w:jc w:val="both"/>
        <w:rPr>
          <w:rFonts w:ascii="Bookman Old Style" w:hAnsi="Bookman Old Style"/>
          <w:sz w:val="24"/>
          <w:szCs w:val="24"/>
        </w:rPr>
      </w:pPr>
      <w:r>
        <w:rPr>
          <w:rFonts w:ascii="Bookman Old Style" w:hAnsi="Bookman Old Style"/>
          <w:spacing w:val="-1"/>
          <w:w w:val="125"/>
          <w:sz w:val="24"/>
          <w:szCs w:val="24"/>
          <w:u w:val="single"/>
          <w:lang w:val="en-US"/>
        </w:rPr>
        <w:t>.....................................</w:t>
      </w:r>
      <w:r>
        <w:rPr>
          <w:rFonts w:ascii="Bookman Old Style" w:hAnsi="Bookman Old Style"/>
          <w:w w:val="125"/>
          <w:sz w:val="24"/>
          <w:szCs w:val="24"/>
          <w:u w:val="single"/>
        </w:rPr>
        <w:t>.</w:t>
      </w:r>
    </w:p>
    <w:p>
      <w:pPr>
        <w:spacing w:line="276" w:lineRule="auto"/>
        <w:jc w:val="both"/>
        <w:rPr>
          <w:rFonts w:ascii="Bookman Old Style" w:hAnsi="Bookman Old Style"/>
          <w:sz w:val="24"/>
          <w:szCs w:val="24"/>
          <w:lang w:val="en-US"/>
        </w:rPr>
      </w:pPr>
      <w:r>
        <w:rPr>
          <w:rFonts w:ascii="Bookman Old Style" w:hAnsi="Bookman Old Style"/>
          <w:w w:val="115"/>
          <w:sz w:val="24"/>
          <w:szCs w:val="24"/>
          <w:lang w:val="en-US"/>
        </w:rPr>
        <w:t>...............</w:t>
      </w:r>
    </w:p>
    <w:p>
      <w:pPr>
        <w:spacing w:line="276" w:lineRule="auto"/>
        <w:jc w:val="both"/>
        <w:rPr>
          <w:rFonts w:ascii="Bookman Old Style" w:hAnsi="Bookman Old Style"/>
          <w:sz w:val="24"/>
          <w:szCs w:val="24"/>
          <w:lang w:val="en-US"/>
        </w:rPr>
      </w:pPr>
      <w:r>
        <w:rPr>
          <w:rFonts w:ascii="Bookman Old Style" w:hAnsi="Bookman Old Style"/>
          <w:w w:val="110"/>
          <w:sz w:val="24"/>
          <w:szCs w:val="24"/>
        </w:rPr>
        <w:t>NIP</w:t>
      </w:r>
      <w:r>
        <w:rPr>
          <w:rFonts w:ascii="Bookman Old Style" w:hAnsi="Bookman Old Style"/>
          <w:spacing w:val="23"/>
          <w:w w:val="110"/>
          <w:sz w:val="24"/>
          <w:szCs w:val="24"/>
        </w:rPr>
        <w:t xml:space="preserve"> </w:t>
      </w:r>
      <w:r>
        <w:rPr>
          <w:rFonts w:ascii="Bookman Old Style" w:hAnsi="Bookman Old Style"/>
          <w:w w:val="110"/>
          <w:sz w:val="24"/>
          <w:szCs w:val="24"/>
          <w:lang w:val="en-US"/>
        </w:rPr>
        <w:t>...............................</w:t>
      </w:r>
    </w:p>
    <w:p>
      <w:pPr>
        <w:spacing w:line="276" w:lineRule="auto"/>
        <w:jc w:val="both"/>
        <w:rPr>
          <w:rFonts w:ascii="Bookman Old Style" w:hAnsi="Bookman Old Style"/>
          <w:sz w:val="24"/>
          <w:szCs w:val="24"/>
        </w:rPr>
        <w:sectPr>
          <w:footerReference r:id="rId3" w:type="default"/>
          <w:type w:val="continuous"/>
          <w:pgSz w:w="12250" w:h="18470"/>
          <w:pgMar w:top="1120" w:right="1325" w:bottom="280" w:left="1296" w:header="720" w:footer="720" w:gutter="0"/>
          <w:cols w:space="720" w:num="1"/>
        </w:sectPr>
      </w:pPr>
    </w:p>
    <w:p>
      <w:pPr>
        <w:spacing w:line="276" w:lineRule="auto"/>
        <w:jc w:val="center"/>
        <w:rPr>
          <w:rFonts w:ascii="Bookman Old Style" w:hAnsi="Bookman Old Style"/>
          <w:spacing w:val="1"/>
          <w:w w:val="115"/>
          <w:sz w:val="24"/>
          <w:szCs w:val="24"/>
        </w:rPr>
      </w:pPr>
      <w:r>
        <w:rPr>
          <w:rFonts w:ascii="Bookman Old Style" w:hAnsi="Bookman Old Style"/>
          <w:w w:val="115"/>
          <w:sz w:val="24"/>
          <w:szCs w:val="24"/>
        </w:rPr>
        <w:t>PENJELASAN</w:t>
      </w:r>
      <w:r>
        <w:rPr>
          <w:rFonts w:ascii="Bookman Old Style" w:hAnsi="Bookman Old Style"/>
          <w:spacing w:val="1"/>
          <w:w w:val="115"/>
          <w:sz w:val="24"/>
          <w:szCs w:val="24"/>
        </w:rPr>
        <w:t xml:space="preserve"> </w:t>
      </w:r>
    </w:p>
    <w:p>
      <w:pPr>
        <w:spacing w:line="276" w:lineRule="auto"/>
        <w:jc w:val="center"/>
        <w:rPr>
          <w:rFonts w:ascii="Bookman Old Style" w:hAnsi="Bookman Old Style"/>
          <w:sz w:val="24"/>
          <w:szCs w:val="24"/>
        </w:rPr>
      </w:pPr>
      <w:r>
        <w:rPr>
          <w:rFonts w:ascii="Bookman Old Style" w:hAnsi="Bookman Old Style"/>
          <w:w w:val="115"/>
          <w:sz w:val="24"/>
          <w:szCs w:val="24"/>
        </w:rPr>
        <w:t>ATAS</w:t>
      </w:r>
    </w:p>
    <w:p>
      <w:pPr>
        <w:spacing w:line="276" w:lineRule="auto"/>
        <w:jc w:val="center"/>
        <w:rPr>
          <w:rFonts w:ascii="Bookman Old Style" w:hAnsi="Bookman Old Style"/>
          <w:w w:val="115"/>
          <w:sz w:val="24"/>
          <w:szCs w:val="24"/>
        </w:rPr>
      </w:pPr>
      <w:r>
        <w:rPr>
          <w:rFonts w:ascii="Bookman Old Style" w:hAnsi="Bookman Old Style"/>
          <w:w w:val="115"/>
          <w:sz w:val="24"/>
          <w:szCs w:val="24"/>
        </w:rPr>
        <w:t>PERATURAN</w:t>
      </w:r>
      <w:r>
        <w:rPr>
          <w:rFonts w:ascii="Bookman Old Style" w:hAnsi="Bookman Old Style"/>
          <w:spacing w:val="12"/>
          <w:w w:val="115"/>
          <w:sz w:val="24"/>
          <w:szCs w:val="24"/>
        </w:rPr>
        <w:t xml:space="preserve"> </w:t>
      </w:r>
      <w:r>
        <w:rPr>
          <w:rFonts w:ascii="Bookman Old Style" w:hAnsi="Bookman Old Style"/>
          <w:w w:val="115"/>
          <w:sz w:val="24"/>
          <w:szCs w:val="24"/>
        </w:rPr>
        <w:t>DAERAH</w:t>
      </w:r>
      <w:r>
        <w:rPr>
          <w:rFonts w:ascii="Bookman Old Style" w:hAnsi="Bookman Old Style"/>
          <w:spacing w:val="13"/>
          <w:w w:val="115"/>
          <w:sz w:val="24"/>
          <w:szCs w:val="24"/>
        </w:rPr>
        <w:t xml:space="preserve"> </w:t>
      </w:r>
      <w:r>
        <w:rPr>
          <w:rFonts w:ascii="Bookman Old Style" w:hAnsi="Bookman Old Style"/>
          <w:w w:val="115"/>
          <w:sz w:val="24"/>
          <w:szCs w:val="24"/>
        </w:rPr>
        <w:t>KOTA SALATIGA</w:t>
      </w:r>
    </w:p>
    <w:p>
      <w:pPr>
        <w:spacing w:line="276" w:lineRule="auto"/>
        <w:jc w:val="center"/>
        <w:rPr>
          <w:rFonts w:ascii="Bookman Old Style" w:hAnsi="Bookman Old Style"/>
          <w:sz w:val="24"/>
          <w:szCs w:val="24"/>
          <w:lang w:val="en-US"/>
        </w:rPr>
      </w:pPr>
      <w:r>
        <w:rPr>
          <w:rFonts w:ascii="Bookman Old Style" w:hAnsi="Bookman Old Style"/>
          <w:spacing w:val="-57"/>
          <w:w w:val="115"/>
          <w:sz w:val="24"/>
          <w:szCs w:val="24"/>
        </w:rPr>
        <w:t xml:space="preserve"> </w:t>
      </w:r>
      <w:r>
        <w:rPr>
          <w:rFonts w:ascii="Bookman Old Style" w:hAnsi="Bookman Old Style"/>
          <w:w w:val="115"/>
          <w:sz w:val="24"/>
          <w:szCs w:val="24"/>
        </w:rPr>
        <w:t>NOMOR</w:t>
      </w:r>
      <w:r>
        <w:rPr>
          <w:rFonts w:ascii="Bookman Old Style" w:hAnsi="Bookman Old Style"/>
          <w:spacing w:val="14"/>
          <w:w w:val="115"/>
          <w:sz w:val="24"/>
          <w:szCs w:val="24"/>
        </w:rPr>
        <w:t xml:space="preserve"> </w:t>
      </w:r>
      <w:r>
        <w:rPr>
          <w:rFonts w:ascii="Bookman Old Style" w:hAnsi="Bookman Old Style"/>
          <w:spacing w:val="14"/>
          <w:w w:val="115"/>
          <w:sz w:val="24"/>
          <w:szCs w:val="24"/>
          <w:lang w:val="en-US"/>
        </w:rPr>
        <w:t>....</w:t>
      </w:r>
      <w:r>
        <w:rPr>
          <w:rFonts w:ascii="Bookman Old Style" w:hAnsi="Bookman Old Style"/>
          <w:spacing w:val="14"/>
          <w:w w:val="115"/>
          <w:sz w:val="24"/>
          <w:szCs w:val="24"/>
        </w:rPr>
        <w:t xml:space="preserve"> </w:t>
      </w:r>
      <w:r>
        <w:rPr>
          <w:rFonts w:ascii="Bookman Old Style" w:hAnsi="Bookman Old Style"/>
          <w:w w:val="115"/>
          <w:sz w:val="24"/>
          <w:szCs w:val="24"/>
        </w:rPr>
        <w:t>TAHUN</w:t>
      </w:r>
      <w:r>
        <w:rPr>
          <w:rFonts w:ascii="Bookman Old Style" w:hAnsi="Bookman Old Style"/>
          <w:spacing w:val="15"/>
          <w:w w:val="115"/>
          <w:sz w:val="24"/>
          <w:szCs w:val="24"/>
        </w:rPr>
        <w:t xml:space="preserve"> </w:t>
      </w:r>
      <w:r>
        <w:rPr>
          <w:rFonts w:ascii="Bookman Old Style" w:hAnsi="Bookman Old Style"/>
          <w:w w:val="115"/>
          <w:sz w:val="24"/>
          <w:szCs w:val="24"/>
          <w:lang w:val="en-US"/>
        </w:rPr>
        <w:t>.......</w:t>
      </w:r>
    </w:p>
    <w:p>
      <w:pPr>
        <w:spacing w:line="276" w:lineRule="auto"/>
        <w:jc w:val="center"/>
        <w:rPr>
          <w:rFonts w:ascii="Bookman Old Style" w:hAnsi="Bookman Old Style"/>
          <w:sz w:val="24"/>
          <w:szCs w:val="24"/>
        </w:rPr>
      </w:pPr>
      <w:r>
        <w:rPr>
          <w:rFonts w:ascii="Bookman Old Style" w:hAnsi="Bookman Old Style"/>
          <w:w w:val="115"/>
          <w:sz w:val="24"/>
          <w:szCs w:val="24"/>
        </w:rPr>
        <w:t>TENTANG</w:t>
      </w:r>
    </w:p>
    <w:p>
      <w:pPr>
        <w:spacing w:line="276" w:lineRule="auto"/>
        <w:jc w:val="center"/>
        <w:rPr>
          <w:rFonts w:ascii="Bookman Old Style" w:hAnsi="Bookman Old Style"/>
          <w:sz w:val="24"/>
          <w:szCs w:val="24"/>
        </w:rPr>
      </w:pPr>
      <w:r>
        <w:rPr>
          <w:rFonts w:ascii="Bookman Old Style" w:hAnsi="Bookman Old Style"/>
          <w:w w:val="115"/>
          <w:sz w:val="24"/>
          <w:szCs w:val="24"/>
        </w:rPr>
        <w:t>PENYELENGGARAAN TERTIB TUNA SOSIAL</w:t>
      </w:r>
    </w:p>
    <w:p>
      <w:pPr>
        <w:spacing w:line="276" w:lineRule="auto"/>
        <w:jc w:val="center"/>
        <w:rPr>
          <w:rFonts w:ascii="Bookman Old Style" w:hAnsi="Bookman Old Style"/>
          <w:sz w:val="24"/>
          <w:szCs w:val="24"/>
        </w:rPr>
      </w:pPr>
    </w:p>
    <w:p>
      <w:pPr>
        <w:pStyle w:val="9"/>
        <w:numPr>
          <w:ilvl w:val="2"/>
          <w:numId w:val="42"/>
        </w:numPr>
        <w:spacing w:line="276" w:lineRule="auto"/>
        <w:ind w:left="360" w:hanging="360"/>
        <w:rPr>
          <w:rFonts w:ascii="Bookman Old Style" w:hAnsi="Bookman Old Style"/>
          <w:sz w:val="24"/>
          <w:szCs w:val="24"/>
        </w:rPr>
      </w:pPr>
      <w:r>
        <w:rPr>
          <w:rFonts w:ascii="Bookman Old Style" w:hAnsi="Bookman Old Style"/>
          <w:w w:val="115"/>
          <w:sz w:val="24"/>
          <w:szCs w:val="24"/>
        </w:rPr>
        <w:t>UMUM</w:t>
      </w:r>
    </w:p>
    <w:p>
      <w:pPr>
        <w:spacing w:line="276" w:lineRule="auto"/>
        <w:ind w:left="360"/>
        <w:jc w:val="both"/>
        <w:rPr>
          <w:rFonts w:ascii="Bookman Old Style" w:hAnsi="Bookman Old Style"/>
          <w:w w:val="115"/>
          <w:sz w:val="24"/>
          <w:szCs w:val="24"/>
        </w:rPr>
      </w:pPr>
    </w:p>
    <w:p>
      <w:pPr>
        <w:spacing w:line="276" w:lineRule="auto"/>
        <w:ind w:left="360"/>
        <w:jc w:val="both"/>
        <w:rPr>
          <w:rFonts w:ascii="Bookman Old Style" w:hAnsi="Bookman Old Style"/>
          <w:w w:val="115"/>
          <w:sz w:val="24"/>
          <w:szCs w:val="24"/>
          <w:lang w:val="en-US"/>
        </w:rPr>
      </w:pPr>
      <w:r>
        <w:rPr>
          <w:rFonts w:ascii="Bookman Old Style" w:hAnsi="Bookman Old Style"/>
          <w:w w:val="115"/>
          <w:sz w:val="24"/>
          <w:szCs w:val="24"/>
          <w:lang w:val="en-US"/>
        </w:rPr>
        <w:t>Manusia sebagai makhluk ciptaan Tuhan Yang Maha Esa memiliki harkat dan martabat, memiliki derjad kemuliaan dan harga diri sebagai warga Negara dalam Negara Kesatuan Republik Indonesia.  Harkat dan martabat manusia merupakan hak asasi manusia, hak warga negara Indonesia,  yang harus mendapat pengakuan, penghormatan, perlindungan dan pemberdayaan. Alinea IV Pembukaan Undang-Undang Dasar Negara Republik Indonesia Tahun 1945 menegaskan, bahwa tujuan berdirinya Negara Indonesia mewujudkan perlindungan segenap bangsa Indonesia dan seluruh tumpah darah Indonesia, serta mewujudkan kesejahteraan umum.</w:t>
      </w:r>
    </w:p>
    <w:p>
      <w:pPr>
        <w:spacing w:line="276" w:lineRule="auto"/>
        <w:ind w:left="426"/>
        <w:jc w:val="both"/>
        <w:rPr>
          <w:rFonts w:ascii="Bookman Old Style" w:hAnsi="Bookman Old Style"/>
          <w:w w:val="115"/>
          <w:sz w:val="24"/>
          <w:szCs w:val="24"/>
          <w:lang w:val="en-US"/>
        </w:rPr>
      </w:pPr>
      <w:r>
        <w:rPr>
          <w:rFonts w:ascii="Bookman Old Style" w:hAnsi="Bookman Old Style"/>
          <w:w w:val="115"/>
          <w:sz w:val="24"/>
          <w:szCs w:val="24"/>
          <w:lang w:val="en-US"/>
        </w:rPr>
        <w:t>Undang-Undang Dasar Negara Republik Indonesia Tahun 1945 telah merumuskan secara konstitusional perlindungan kesejahteraan dan keadilan, seperti Pasal 27 ayat (2) mengamanatkan tiap-tiap warga negara berhak atas pekerjaan dan penghidupan yang layak bagi kemanusiaan, Pasal 28A mengamanatkan setiap orang berhak untuk hidup serta mempertahankan hidup dan kehidupannya, Pasal 28H ayat (3) mengamanatkan setiap orang berhak atas jaminan sosial, dan Pasal 34 mengamanatkan fakir miskin dan anak-anak terlantar dipelihara negara, dan negara mengembangkan sistem jaminan sosial, memperdayakan masyarakat yang lemah dan tidak mampu sesuai dengan martabat kemanusiaan.</w:t>
      </w:r>
    </w:p>
    <w:p>
      <w:pPr>
        <w:pStyle w:val="9"/>
        <w:numPr>
          <w:ilvl w:val="0"/>
          <w:numId w:val="43"/>
        </w:numPr>
        <w:spacing w:before="0" w:line="276" w:lineRule="auto"/>
        <w:ind w:left="851" w:hanging="425"/>
        <w:rPr>
          <w:rFonts w:ascii="Bookman Old Style" w:hAnsi="Bookman Old Style"/>
          <w:w w:val="115"/>
          <w:sz w:val="24"/>
          <w:szCs w:val="24"/>
          <w:lang w:val="en-US"/>
        </w:rPr>
      </w:pPr>
      <w:r>
        <w:rPr>
          <w:rFonts w:ascii="Bookman Old Style" w:hAnsi="Bookman Old Style"/>
          <w:w w:val="115"/>
          <w:sz w:val="24"/>
          <w:szCs w:val="24"/>
          <w:lang w:val="en-US"/>
        </w:rPr>
        <w:t>Pemerintah Daerah Kota Salatiga telah menerbitkan regulasi untuk mengangkat harkat dan martabat masyarakat Kota Salatiga, yaitu:</w:t>
      </w:r>
    </w:p>
    <w:p>
      <w:pPr>
        <w:pStyle w:val="9"/>
        <w:numPr>
          <w:ilvl w:val="0"/>
          <w:numId w:val="43"/>
        </w:numPr>
        <w:spacing w:before="0" w:line="276" w:lineRule="auto"/>
        <w:ind w:left="851" w:hanging="425"/>
        <w:rPr>
          <w:rFonts w:ascii="Bookman Old Style" w:hAnsi="Bookman Old Style"/>
          <w:w w:val="115"/>
          <w:sz w:val="24"/>
          <w:szCs w:val="24"/>
          <w:lang w:val="en-US"/>
        </w:rPr>
      </w:pPr>
      <w:r>
        <w:rPr>
          <w:rFonts w:ascii="Bookman Old Style" w:hAnsi="Bookman Old Style"/>
          <w:w w:val="115"/>
          <w:sz w:val="24"/>
          <w:szCs w:val="24"/>
          <w:lang w:val="en-US"/>
        </w:rPr>
        <w:t>Peraturan Daerah Kota Salatiga Nomor 12 Tahun 2018 tentang Penanganan Penyandang Masalah Kesejahteraan Sosial;</w:t>
      </w:r>
    </w:p>
    <w:p>
      <w:pPr>
        <w:pStyle w:val="9"/>
        <w:numPr>
          <w:ilvl w:val="0"/>
          <w:numId w:val="43"/>
        </w:numPr>
        <w:spacing w:before="0" w:line="276" w:lineRule="auto"/>
        <w:ind w:left="851" w:hanging="425"/>
        <w:rPr>
          <w:rFonts w:ascii="Bookman Old Style" w:hAnsi="Bookman Old Style"/>
          <w:w w:val="115"/>
          <w:sz w:val="24"/>
          <w:szCs w:val="24"/>
          <w:lang w:val="en-US"/>
        </w:rPr>
      </w:pPr>
      <w:r>
        <w:rPr>
          <w:rFonts w:ascii="Bookman Old Style" w:hAnsi="Bookman Old Style"/>
          <w:w w:val="115"/>
          <w:sz w:val="24"/>
          <w:szCs w:val="24"/>
          <w:lang w:val="en-US"/>
        </w:rPr>
        <w:t>Peraturan Daerah Kota Salatiga Nomor 1 Tahun 2016 tentang Penyelenggaraan Kebersihan, Kesehatan Dan Ketertiban Umum; dan</w:t>
      </w:r>
    </w:p>
    <w:p>
      <w:pPr>
        <w:pStyle w:val="9"/>
        <w:numPr>
          <w:ilvl w:val="0"/>
          <w:numId w:val="43"/>
        </w:numPr>
        <w:spacing w:before="0" w:line="276" w:lineRule="auto"/>
        <w:ind w:left="851" w:hanging="425"/>
        <w:rPr>
          <w:rFonts w:ascii="Bookman Old Style" w:hAnsi="Bookman Old Style"/>
          <w:w w:val="115"/>
          <w:sz w:val="24"/>
          <w:szCs w:val="24"/>
          <w:lang w:val="en-US"/>
        </w:rPr>
      </w:pPr>
      <w:r>
        <w:rPr>
          <w:rFonts w:ascii="Bookman Old Style" w:hAnsi="Bookman Old Style"/>
          <w:w w:val="115"/>
          <w:sz w:val="24"/>
          <w:szCs w:val="24"/>
          <w:lang w:val="en-US"/>
        </w:rPr>
        <w:t>Peraturan Daerah Kota Salatiga Nomor 5 Tahun 2013 tentang Percepatan Penanggulangan Kemiskinan Di Kota Salatiga.</w:t>
      </w:r>
    </w:p>
    <w:p>
      <w:pPr>
        <w:spacing w:line="276" w:lineRule="auto"/>
        <w:ind w:left="360"/>
        <w:jc w:val="both"/>
        <w:rPr>
          <w:rFonts w:ascii="Bookman Old Style" w:hAnsi="Bookman Old Style"/>
          <w:w w:val="115"/>
          <w:sz w:val="24"/>
          <w:szCs w:val="24"/>
          <w:lang w:val="en-US"/>
        </w:rPr>
      </w:pPr>
      <w:r>
        <w:rPr>
          <w:rFonts w:ascii="Bookman Old Style" w:hAnsi="Bookman Old Style"/>
          <w:w w:val="115"/>
          <w:sz w:val="24"/>
          <w:szCs w:val="24"/>
          <w:lang w:val="en-US"/>
        </w:rPr>
        <w:t>Pemerintah Daerah Kota Salatiga dalam melaksanakan pembangunan Daerah, telah melaksanakan pembangunan sumber daya manusia, sosial, ekonomi, pendidikan, budaya, dan teknologi.</w:t>
      </w:r>
    </w:p>
    <w:p>
      <w:pPr>
        <w:spacing w:line="276" w:lineRule="auto"/>
        <w:ind w:left="360"/>
        <w:jc w:val="both"/>
        <w:rPr>
          <w:rFonts w:ascii="Bookman Old Style" w:hAnsi="Bookman Old Style"/>
          <w:w w:val="115"/>
          <w:sz w:val="24"/>
          <w:szCs w:val="24"/>
          <w:lang w:val="en-US"/>
        </w:rPr>
      </w:pPr>
      <w:r>
        <w:rPr>
          <w:rFonts w:ascii="Bookman Old Style" w:hAnsi="Bookman Old Style"/>
          <w:w w:val="115"/>
          <w:sz w:val="24"/>
          <w:szCs w:val="24"/>
          <w:lang w:val="en-US"/>
        </w:rPr>
        <w:t xml:space="preserve">Secara empiric, Pemerintah Daerah Kota Salatiga masih harus berjuang untuk mewujudkan kesejahteraan dan keadilan. Kesenjangan, diskriminasi dan ketimpangan sosial dan ekonomi masih terjadi dalam masyarakat, antara lain kemiskinan dan pengangguran, dan tuna sosial seperti pengemis, gelandangan, pengamen, anak jalanan dan tuna susila. </w:t>
      </w:r>
    </w:p>
    <w:p>
      <w:pPr>
        <w:spacing w:line="276" w:lineRule="auto"/>
        <w:ind w:left="360"/>
        <w:jc w:val="both"/>
        <w:rPr>
          <w:rFonts w:ascii="Bookman Old Style" w:hAnsi="Bookman Old Style"/>
          <w:w w:val="115"/>
          <w:sz w:val="24"/>
          <w:szCs w:val="24"/>
          <w:lang w:val="en-US"/>
        </w:rPr>
      </w:pPr>
      <w:r>
        <w:rPr>
          <w:rFonts w:ascii="Bookman Old Style" w:hAnsi="Bookman Old Style"/>
          <w:w w:val="115"/>
          <w:sz w:val="24"/>
          <w:szCs w:val="24"/>
          <w:lang w:val="en-US"/>
        </w:rPr>
        <w:t>Pemerintah Daerah Kota Salatiga berkewajiban untuk mengentaskan dan memberdayakan kehidupan masyarakat yang rentan sosial dan ekonomi menjadi orang-orang yang produktif dan mandiri, antara lain Penyandang Tuna Sosial, yang perilakunya tidak sesuai dengan norma dan nilai kehidupan bangsa Indonesia yang berlandaskan Pancasila dan Undang-Undang Dasar Negara Republik Indonesia Tahun 1945.</w:t>
      </w:r>
    </w:p>
    <w:p>
      <w:pPr>
        <w:spacing w:line="276" w:lineRule="auto"/>
        <w:ind w:left="360"/>
        <w:jc w:val="both"/>
        <w:rPr>
          <w:rFonts w:ascii="Bookman Old Style" w:hAnsi="Bookman Old Style"/>
          <w:w w:val="115"/>
          <w:sz w:val="24"/>
          <w:szCs w:val="24"/>
          <w:lang w:val="en-US"/>
        </w:rPr>
      </w:pPr>
      <w:r>
        <w:rPr>
          <w:rFonts w:ascii="Bookman Old Style" w:hAnsi="Bookman Old Style"/>
          <w:w w:val="115"/>
          <w:sz w:val="24"/>
          <w:szCs w:val="24"/>
          <w:lang w:val="en-US"/>
        </w:rPr>
        <w:t>Mendasarkan pada peraturan perundang-undangan, antara lain Undang-Undang Nomor 11 Tahun 2009 tentang Kesejahteraan Sosial, Undang-Undang Nomor 13 Tahun 2011 tentang Penanganan Fakir Miskin, dan Peraturan Pemerintah Nomor 31 Tahun 1980 tentang Penanggulangan Gelandangan dan Pengemis, maka Pemerintah Daerah memiliki kewajiban untuk menanggulangi Penyandang Tuna Sosial dengan melalui usaha preventif, represif, rehabilitasi sosial dan reintegrasi sosial.</w:t>
      </w:r>
    </w:p>
    <w:p>
      <w:pPr>
        <w:spacing w:line="276" w:lineRule="auto"/>
        <w:ind w:left="360"/>
        <w:jc w:val="both"/>
        <w:rPr>
          <w:rFonts w:ascii="Bookman Old Style" w:hAnsi="Bookman Old Style"/>
          <w:w w:val="115"/>
          <w:sz w:val="24"/>
          <w:szCs w:val="24"/>
        </w:rPr>
      </w:pPr>
      <w:r>
        <w:rPr>
          <w:rFonts w:ascii="Bookman Old Style" w:hAnsi="Bookman Old Style"/>
          <w:w w:val="115"/>
          <w:sz w:val="24"/>
          <w:szCs w:val="24"/>
          <w:lang w:val="en-US"/>
        </w:rPr>
        <w:t>K</w:t>
      </w:r>
      <w:r>
        <w:rPr>
          <w:rFonts w:ascii="Bookman Old Style" w:hAnsi="Bookman Old Style"/>
          <w:w w:val="115"/>
          <w:sz w:val="24"/>
          <w:szCs w:val="24"/>
        </w:rPr>
        <w:t>ebijakan</w:t>
      </w:r>
      <w:r>
        <w:rPr>
          <w:rFonts w:ascii="Bookman Old Style" w:hAnsi="Bookman Old Style"/>
          <w:w w:val="115"/>
          <w:sz w:val="24"/>
          <w:szCs w:val="24"/>
          <w:lang w:val="en-US"/>
        </w:rPr>
        <w:t xml:space="preserve"> dalam bentuk Peraturan Daerah tentang</w:t>
      </w:r>
      <w:r>
        <w:rPr>
          <w:rFonts w:ascii="Bookman Old Style" w:hAnsi="Bookman Old Style"/>
          <w:w w:val="115"/>
          <w:sz w:val="24"/>
          <w:szCs w:val="24"/>
        </w:rPr>
        <w:t xml:space="preserve"> </w:t>
      </w:r>
      <w:r>
        <w:rPr>
          <w:rFonts w:ascii="Bookman Old Style" w:hAnsi="Bookman Old Style"/>
          <w:w w:val="115"/>
          <w:sz w:val="24"/>
          <w:szCs w:val="24"/>
          <w:lang w:val="en-US"/>
        </w:rPr>
        <w:t>Penyelenggaraan Tertib Tuna Sosial</w:t>
      </w:r>
      <w:r>
        <w:rPr>
          <w:rFonts w:ascii="Bookman Old Style" w:hAnsi="Bookman Old Style"/>
          <w:w w:val="115"/>
          <w:sz w:val="24"/>
          <w:szCs w:val="24"/>
        </w:rPr>
        <w:t xml:space="preserve"> harus dirumuskan dan dilaksanakan  </w:t>
      </w:r>
      <w:r>
        <w:rPr>
          <w:rFonts w:ascii="Bookman Old Style" w:hAnsi="Bookman Old Style"/>
          <w:w w:val="115"/>
          <w:sz w:val="24"/>
          <w:szCs w:val="24"/>
          <w:lang w:val="en-US"/>
        </w:rPr>
        <w:t>sebagai landasan filosofis, sosiologis dan yuridis dalam melaksanakan</w:t>
      </w:r>
      <w:r>
        <w:rPr>
          <w:rFonts w:ascii="Bookman Old Style" w:hAnsi="Bookman Old Style"/>
          <w:w w:val="115"/>
          <w:sz w:val="24"/>
          <w:szCs w:val="24"/>
        </w:rPr>
        <w:t xml:space="preserve"> usaha preventif, represif, rehabilitasi dan reintegrasi sosial</w:t>
      </w:r>
      <w:r>
        <w:rPr>
          <w:rFonts w:ascii="Bookman Old Style" w:hAnsi="Bookman Old Style"/>
          <w:w w:val="115"/>
          <w:sz w:val="24"/>
          <w:szCs w:val="24"/>
          <w:lang w:val="en-US"/>
        </w:rPr>
        <w:t xml:space="preserve"> tersebut</w:t>
      </w:r>
      <w:r>
        <w:rPr>
          <w:rFonts w:ascii="Bookman Old Style" w:hAnsi="Bookman Old Style"/>
          <w:w w:val="115"/>
          <w:sz w:val="24"/>
          <w:szCs w:val="24"/>
        </w:rPr>
        <w:t xml:space="preserve">, agar </w:t>
      </w:r>
      <w:r>
        <w:rPr>
          <w:rFonts w:ascii="Bookman Old Style" w:hAnsi="Bookman Old Style"/>
          <w:w w:val="115"/>
          <w:sz w:val="24"/>
          <w:szCs w:val="24"/>
          <w:lang w:val="en-US"/>
        </w:rPr>
        <w:t xml:space="preserve">mereka </w:t>
      </w:r>
      <w:r>
        <w:rPr>
          <w:rFonts w:ascii="Bookman Old Style" w:hAnsi="Bookman Old Style"/>
          <w:w w:val="115"/>
          <w:sz w:val="24"/>
          <w:szCs w:val="24"/>
        </w:rPr>
        <w:t xml:space="preserve">mampu mencapai taraf hidup, kehidupan, dan penghidupan yang layak sebagai anggota masyarakat; </w:t>
      </w:r>
    </w:p>
    <w:p>
      <w:pPr>
        <w:pStyle w:val="9"/>
        <w:numPr>
          <w:ilvl w:val="2"/>
          <w:numId w:val="42"/>
        </w:numPr>
        <w:spacing w:line="276" w:lineRule="auto"/>
        <w:ind w:left="360" w:hanging="360"/>
        <w:rPr>
          <w:rFonts w:ascii="Bookman Old Style" w:hAnsi="Bookman Old Style"/>
          <w:sz w:val="24"/>
          <w:szCs w:val="24"/>
        </w:rPr>
      </w:pPr>
      <w:r>
        <w:rPr>
          <w:rFonts w:ascii="Bookman Old Style" w:hAnsi="Bookman Old Style"/>
          <w:w w:val="115"/>
          <w:sz w:val="24"/>
          <w:szCs w:val="24"/>
        </w:rPr>
        <w:t>PASAL</w:t>
      </w:r>
      <w:r>
        <w:rPr>
          <w:rFonts w:ascii="Bookman Old Style" w:hAnsi="Bookman Old Style"/>
          <w:spacing w:val="9"/>
          <w:w w:val="115"/>
          <w:sz w:val="24"/>
          <w:szCs w:val="24"/>
        </w:rPr>
        <w:t xml:space="preserve"> </w:t>
      </w:r>
      <w:r>
        <w:rPr>
          <w:rFonts w:ascii="Bookman Old Style" w:hAnsi="Bookman Old Style"/>
          <w:w w:val="115"/>
          <w:sz w:val="24"/>
          <w:szCs w:val="24"/>
        </w:rPr>
        <w:t>DEMI</w:t>
      </w:r>
      <w:r>
        <w:rPr>
          <w:rFonts w:ascii="Bookman Old Style" w:hAnsi="Bookman Old Style"/>
          <w:spacing w:val="10"/>
          <w:w w:val="115"/>
          <w:sz w:val="24"/>
          <w:szCs w:val="24"/>
        </w:rPr>
        <w:t xml:space="preserve"> </w:t>
      </w:r>
      <w:r>
        <w:rPr>
          <w:rFonts w:ascii="Bookman Old Style" w:hAnsi="Bookman Old Style"/>
          <w:w w:val="115"/>
          <w:sz w:val="24"/>
          <w:szCs w:val="24"/>
        </w:rPr>
        <w:t>PASAL</w:t>
      </w:r>
      <w:r>
        <w:rPr>
          <w:rFonts w:ascii="Bookman Old Style" w:hAnsi="Bookman Old Style"/>
          <w:spacing w:val="-58"/>
          <w:w w:val="115"/>
          <w:sz w:val="24"/>
          <w:szCs w:val="24"/>
        </w:rPr>
        <w:t xml:space="preserve"> </w:t>
      </w:r>
    </w:p>
    <w:p>
      <w:pPr>
        <w:pStyle w:val="14"/>
        <w:rPr>
          <w:rFonts w:ascii="Bookman Old Style" w:hAnsi="Bookman Old Style"/>
          <w:sz w:val="24"/>
          <w:szCs w:val="24"/>
        </w:rPr>
      </w:pPr>
      <w:bookmarkStart w:id="0" w:name="_Hlk103552912"/>
      <w:r>
        <w:rPr>
          <w:rFonts w:ascii="Bookman Old Style" w:hAnsi="Bookman Old Style"/>
          <w:sz w:val="24"/>
          <w:szCs w:val="24"/>
        </w:rPr>
        <w:t>Pasal 1</w:t>
      </w:r>
    </w:p>
    <w:p>
      <w:pPr>
        <w:pStyle w:val="14"/>
        <w:ind w:firstLine="709"/>
        <w:rPr>
          <w:rFonts w:ascii="Bookman Old Style" w:hAnsi="Bookman Old Style"/>
          <w:sz w:val="24"/>
          <w:szCs w:val="24"/>
        </w:rPr>
      </w:pPr>
      <w:r>
        <w:rPr>
          <w:rFonts w:ascii="Bookman Old Style" w:hAnsi="Bookman Old Style"/>
          <w:sz w:val="24"/>
          <w:szCs w:val="24"/>
        </w:rPr>
        <w:t>Cukup jelas.</w:t>
      </w:r>
    </w:p>
    <w:p>
      <w:pPr>
        <w:pStyle w:val="14"/>
        <w:rPr>
          <w:rFonts w:ascii="Bookman Old Style" w:hAnsi="Bookman Old Style"/>
          <w:sz w:val="24"/>
          <w:szCs w:val="24"/>
        </w:rPr>
      </w:pPr>
      <w:r>
        <w:rPr>
          <w:rFonts w:ascii="Bookman Old Style" w:hAnsi="Bookman Old Style"/>
          <w:sz w:val="24"/>
          <w:szCs w:val="24"/>
        </w:rPr>
        <w:t>Pasal 2</w:t>
      </w:r>
    </w:p>
    <w:p>
      <w:pPr>
        <w:spacing w:line="276" w:lineRule="auto"/>
        <w:ind w:left="720"/>
        <w:jc w:val="both"/>
        <w:rPr>
          <w:rFonts w:ascii="Bookman Old Style" w:hAnsi="Bookman Old Style"/>
          <w:sz w:val="24"/>
          <w:szCs w:val="24"/>
          <w:lang w:val="en-US"/>
        </w:rPr>
      </w:pPr>
      <w:r>
        <w:rPr>
          <w:rFonts w:ascii="Bookman Old Style" w:hAnsi="Bookman Old Style"/>
          <w:sz w:val="24"/>
          <w:szCs w:val="24"/>
          <w:lang w:val="en-US"/>
        </w:rPr>
        <w:t>Huruf a</w:t>
      </w:r>
    </w:p>
    <w:p>
      <w:pPr>
        <w:spacing w:line="276" w:lineRule="auto"/>
        <w:ind w:left="720"/>
        <w:jc w:val="both"/>
        <w:rPr>
          <w:rFonts w:ascii="Bookman Old Style" w:hAnsi="Bookman Old Style"/>
          <w:sz w:val="24"/>
          <w:szCs w:val="24"/>
          <w:lang w:val="en-US"/>
        </w:rPr>
      </w:pPr>
      <w:r>
        <w:rPr>
          <w:rFonts w:ascii="Bookman Old Style" w:hAnsi="Bookman Old Style"/>
          <w:sz w:val="24"/>
          <w:szCs w:val="24"/>
          <w:lang w:val="en-US"/>
        </w:rPr>
        <w:t xml:space="preserve">Yang dimaksud dengan "asas kemanusiaan”, adalah dalam Penyelenggaraan Tertib Tuna Sosial harus dilandasi oleh nilai-nilai kemanusiaan dan kepedulian sosial untuk membantu orang vang membutuhkan pertolongan. </w:t>
      </w:r>
    </w:p>
    <w:p>
      <w:pPr>
        <w:spacing w:line="276" w:lineRule="auto"/>
        <w:ind w:left="720"/>
        <w:jc w:val="both"/>
        <w:rPr>
          <w:rFonts w:ascii="Bookman Old Style" w:hAnsi="Bookman Old Style"/>
          <w:sz w:val="24"/>
          <w:szCs w:val="24"/>
          <w:lang w:val="en-US"/>
        </w:rPr>
      </w:pPr>
      <w:r>
        <w:rPr>
          <w:rFonts w:ascii="Bookman Old Style" w:hAnsi="Bookman Old Style"/>
          <w:sz w:val="24"/>
          <w:szCs w:val="24"/>
          <w:lang w:val="en-US"/>
        </w:rPr>
        <w:t>Huruf b</w:t>
      </w:r>
    </w:p>
    <w:p>
      <w:pPr>
        <w:spacing w:line="276" w:lineRule="auto"/>
        <w:ind w:left="720"/>
        <w:jc w:val="both"/>
        <w:rPr>
          <w:rFonts w:ascii="Bookman Old Style" w:hAnsi="Bookman Old Style"/>
          <w:sz w:val="24"/>
          <w:szCs w:val="24"/>
        </w:rPr>
      </w:pPr>
      <w:r>
        <w:rPr>
          <w:rFonts w:ascii="Bookman Old Style" w:hAnsi="Bookman Old Style"/>
          <w:sz w:val="24"/>
          <w:szCs w:val="24"/>
        </w:rPr>
        <w:t>Yang dimaksud dengan "asas keadilan" adalah dalam</w:t>
      </w:r>
      <w:r>
        <w:rPr>
          <w:rFonts w:ascii="Bookman Old Style" w:hAnsi="Bookman Old Style"/>
          <w:sz w:val="24"/>
          <w:szCs w:val="24"/>
          <w:lang w:val="en-US"/>
        </w:rPr>
        <w:t xml:space="preserve"> </w:t>
      </w:r>
      <w:r>
        <w:rPr>
          <w:rFonts w:ascii="Bookman Old Style" w:hAnsi="Bookman Old Style"/>
          <w:sz w:val="24"/>
          <w:szCs w:val="24"/>
        </w:rPr>
        <w:t xml:space="preserve">Penyelenggaraan </w:t>
      </w:r>
      <w:r>
        <w:rPr>
          <w:rFonts w:ascii="Bookman Old Style" w:hAnsi="Bookman Old Style"/>
          <w:sz w:val="24"/>
          <w:szCs w:val="24"/>
          <w:lang w:val="en-US"/>
        </w:rPr>
        <w:t>Tertib Tuna Sosial</w:t>
      </w:r>
      <w:r>
        <w:rPr>
          <w:rFonts w:ascii="Bookman Old Style" w:hAnsi="Bookman Old Style"/>
          <w:sz w:val="24"/>
          <w:szCs w:val="24"/>
        </w:rPr>
        <w:t xml:space="preserve"> harus</w:t>
      </w:r>
      <w:r>
        <w:rPr>
          <w:rFonts w:ascii="Bookman Old Style" w:hAnsi="Bookman Old Style"/>
          <w:sz w:val="24"/>
          <w:szCs w:val="24"/>
          <w:lang w:val="en-US"/>
        </w:rPr>
        <w:t xml:space="preserve"> </w:t>
      </w:r>
      <w:r>
        <w:rPr>
          <w:rFonts w:ascii="Bookman Old Style" w:hAnsi="Bookman Old Style"/>
          <w:sz w:val="24"/>
          <w:szCs w:val="24"/>
        </w:rPr>
        <w:t>menekankan pada aspek pemerataan, tidak</w:t>
      </w:r>
      <w:r>
        <w:rPr>
          <w:rFonts w:ascii="Bookman Old Style" w:hAnsi="Bookman Old Style"/>
          <w:sz w:val="24"/>
          <w:szCs w:val="24"/>
          <w:lang w:val="en-US"/>
        </w:rPr>
        <w:t xml:space="preserve"> </w:t>
      </w:r>
      <w:r>
        <w:rPr>
          <w:rFonts w:ascii="Bookman Old Style" w:hAnsi="Bookman Old Style"/>
          <w:sz w:val="24"/>
          <w:szCs w:val="24"/>
        </w:rPr>
        <w:t>diskriminatif dan keseimbangan antara hak dan</w:t>
      </w:r>
      <w:r>
        <w:rPr>
          <w:rFonts w:ascii="Bookman Old Style" w:hAnsi="Bookman Old Style"/>
          <w:sz w:val="24"/>
          <w:szCs w:val="24"/>
          <w:lang w:val="en-US"/>
        </w:rPr>
        <w:t xml:space="preserve"> </w:t>
      </w:r>
      <w:r>
        <w:rPr>
          <w:rFonts w:ascii="Bookman Old Style" w:hAnsi="Bookman Old Style"/>
          <w:sz w:val="24"/>
          <w:szCs w:val="24"/>
        </w:rPr>
        <w:t>kewajiban.</w:t>
      </w:r>
    </w:p>
    <w:p>
      <w:pPr>
        <w:spacing w:line="276" w:lineRule="auto"/>
        <w:ind w:left="720"/>
        <w:jc w:val="both"/>
        <w:rPr>
          <w:rFonts w:ascii="Bookman Old Style" w:hAnsi="Bookman Old Style"/>
          <w:sz w:val="24"/>
          <w:szCs w:val="24"/>
          <w:lang w:val="en-US"/>
        </w:rPr>
      </w:pPr>
      <w:r>
        <w:rPr>
          <w:rFonts w:ascii="Bookman Old Style" w:hAnsi="Bookman Old Style"/>
          <w:sz w:val="24"/>
          <w:szCs w:val="24"/>
          <w:lang w:val="en-US"/>
        </w:rPr>
        <w:t>Huruf c</w:t>
      </w:r>
    </w:p>
    <w:p>
      <w:pPr>
        <w:spacing w:line="276" w:lineRule="auto"/>
        <w:ind w:left="720"/>
        <w:jc w:val="both"/>
        <w:rPr>
          <w:rFonts w:ascii="Bookman Old Style" w:hAnsi="Bookman Old Style"/>
          <w:sz w:val="24"/>
          <w:szCs w:val="24"/>
        </w:rPr>
      </w:pPr>
      <w:r>
        <w:rPr>
          <w:rFonts w:ascii="Bookman Old Style" w:hAnsi="Bookman Old Style"/>
          <w:sz w:val="24"/>
          <w:szCs w:val="24"/>
        </w:rPr>
        <w:t>Yang dimaksud dengan "asas kemanfaatan</w:t>
      </w:r>
      <w:r>
        <w:rPr>
          <w:rFonts w:ascii="Bookman Old Style" w:hAnsi="Bookman Old Style"/>
          <w:sz w:val="24"/>
          <w:szCs w:val="24"/>
          <w:lang w:val="en-US"/>
        </w:rPr>
        <w:t>”</w:t>
      </w:r>
      <w:r>
        <w:rPr>
          <w:rFonts w:ascii="Bookman Old Style" w:hAnsi="Bookman Old Style"/>
          <w:sz w:val="24"/>
          <w:szCs w:val="24"/>
        </w:rPr>
        <w:t xml:space="preserve"> adalah</w:t>
      </w:r>
      <w:r>
        <w:rPr>
          <w:rFonts w:ascii="Bookman Old Style" w:hAnsi="Bookman Old Style"/>
          <w:sz w:val="24"/>
          <w:szCs w:val="24"/>
          <w:lang w:val="en-US"/>
        </w:rPr>
        <w:t xml:space="preserve"> </w:t>
      </w:r>
      <w:r>
        <w:rPr>
          <w:rFonts w:ascii="Bookman Old Style" w:hAnsi="Bookman Old Style"/>
          <w:sz w:val="24"/>
          <w:szCs w:val="24"/>
        </w:rPr>
        <w:t xml:space="preserve">dalam Penyelenggaraan </w:t>
      </w:r>
      <w:r>
        <w:rPr>
          <w:rFonts w:ascii="Bookman Old Style" w:hAnsi="Bookman Old Style"/>
          <w:sz w:val="24"/>
          <w:szCs w:val="24"/>
          <w:lang w:val="en-US"/>
        </w:rPr>
        <w:t>Tertib Tuna Sosial</w:t>
      </w:r>
      <w:r>
        <w:rPr>
          <w:rFonts w:ascii="Bookman Old Style" w:hAnsi="Bookman Old Style"/>
          <w:sz w:val="24"/>
          <w:szCs w:val="24"/>
        </w:rPr>
        <w:t xml:space="preserve"> harus</w:t>
      </w:r>
      <w:r>
        <w:rPr>
          <w:rFonts w:ascii="Bookman Old Style" w:hAnsi="Bookman Old Style"/>
          <w:sz w:val="24"/>
          <w:szCs w:val="24"/>
          <w:lang w:val="en-US"/>
        </w:rPr>
        <w:t xml:space="preserve"> </w:t>
      </w:r>
      <w:r>
        <w:rPr>
          <w:rFonts w:ascii="Bookman Old Style" w:hAnsi="Bookman Old Style"/>
          <w:sz w:val="24"/>
          <w:szCs w:val="24"/>
        </w:rPr>
        <w:t>memberi manfaat bagi peningkatan kualitas hidup</w:t>
      </w:r>
      <w:r>
        <w:rPr>
          <w:rFonts w:ascii="Bookman Old Style" w:hAnsi="Bookman Old Style"/>
          <w:sz w:val="24"/>
          <w:szCs w:val="24"/>
          <w:lang w:val="en-US"/>
        </w:rPr>
        <w:t xml:space="preserve"> </w:t>
      </w:r>
      <w:r>
        <w:rPr>
          <w:rFonts w:ascii="Bookman Old Style" w:hAnsi="Bookman Old Style"/>
          <w:sz w:val="24"/>
          <w:szCs w:val="24"/>
        </w:rPr>
        <w:t>warga negara.</w:t>
      </w:r>
    </w:p>
    <w:p>
      <w:pPr>
        <w:spacing w:line="276" w:lineRule="auto"/>
        <w:ind w:left="720"/>
        <w:jc w:val="both"/>
        <w:rPr>
          <w:rFonts w:ascii="Bookman Old Style" w:hAnsi="Bookman Old Style"/>
          <w:sz w:val="24"/>
          <w:szCs w:val="24"/>
          <w:lang w:val="en-US"/>
        </w:rPr>
      </w:pPr>
      <w:r>
        <w:rPr>
          <w:rFonts w:ascii="Bookman Old Style" w:hAnsi="Bookman Old Style"/>
          <w:sz w:val="24"/>
          <w:szCs w:val="24"/>
          <w:lang w:val="en-US"/>
        </w:rPr>
        <w:t>Huruf d</w:t>
      </w:r>
    </w:p>
    <w:p>
      <w:pPr>
        <w:spacing w:line="276" w:lineRule="auto"/>
        <w:ind w:left="720"/>
        <w:jc w:val="both"/>
        <w:rPr>
          <w:rFonts w:ascii="Bookman Old Style" w:hAnsi="Bookman Old Style"/>
          <w:sz w:val="24"/>
          <w:szCs w:val="24"/>
        </w:rPr>
      </w:pPr>
      <w:r>
        <w:rPr>
          <w:rFonts w:ascii="Bookman Old Style" w:hAnsi="Bookman Old Style"/>
          <w:sz w:val="24"/>
          <w:szCs w:val="24"/>
        </w:rPr>
        <w:t xml:space="preserve">Yang dimaksud dengan </w:t>
      </w:r>
      <w:r>
        <w:rPr>
          <w:rFonts w:ascii="Bookman Old Style" w:hAnsi="Bookman Old Style"/>
          <w:sz w:val="24"/>
          <w:szCs w:val="24"/>
          <w:lang w:val="en-US"/>
        </w:rPr>
        <w:t>“</w:t>
      </w:r>
      <w:r>
        <w:rPr>
          <w:rFonts w:ascii="Bookman Old Style" w:hAnsi="Bookman Old Style"/>
          <w:sz w:val="24"/>
          <w:szCs w:val="24"/>
        </w:rPr>
        <w:t>asas keterpaduan</w:t>
      </w:r>
      <w:r>
        <w:rPr>
          <w:rFonts w:ascii="Bookman Old Style" w:hAnsi="Bookman Old Style"/>
          <w:sz w:val="24"/>
          <w:szCs w:val="24"/>
          <w:lang w:val="en-US"/>
        </w:rPr>
        <w:t>”</w:t>
      </w:r>
      <w:r>
        <w:rPr>
          <w:rFonts w:ascii="Bookman Old Style" w:hAnsi="Bookman Old Style"/>
          <w:sz w:val="24"/>
          <w:szCs w:val="24"/>
        </w:rPr>
        <w:t xml:space="preserve"> adalah</w:t>
      </w:r>
      <w:r>
        <w:rPr>
          <w:rFonts w:ascii="Bookman Old Style" w:hAnsi="Bookman Old Style"/>
          <w:sz w:val="24"/>
          <w:szCs w:val="24"/>
          <w:lang w:val="en-US"/>
        </w:rPr>
        <w:t xml:space="preserve"> </w:t>
      </w:r>
      <w:r>
        <w:rPr>
          <w:rFonts w:ascii="Bookman Old Style" w:hAnsi="Bookman Old Style"/>
          <w:sz w:val="24"/>
          <w:szCs w:val="24"/>
        </w:rPr>
        <w:t xml:space="preserve">dalam Penyelenggaraan </w:t>
      </w:r>
      <w:r>
        <w:rPr>
          <w:rFonts w:ascii="Bookman Old Style" w:hAnsi="Bookman Old Style"/>
          <w:sz w:val="24"/>
          <w:szCs w:val="24"/>
          <w:lang w:val="en-US"/>
        </w:rPr>
        <w:t>Tertib Tuna Sosial</w:t>
      </w:r>
      <w:r>
        <w:rPr>
          <w:rFonts w:ascii="Bookman Old Style" w:hAnsi="Bookman Old Style"/>
          <w:sz w:val="24"/>
          <w:szCs w:val="24"/>
        </w:rPr>
        <w:t xml:space="preserve"> harus</w:t>
      </w:r>
      <w:r>
        <w:rPr>
          <w:rFonts w:ascii="Bookman Old Style" w:hAnsi="Bookman Old Style"/>
          <w:sz w:val="24"/>
          <w:szCs w:val="24"/>
          <w:lang w:val="en-US"/>
        </w:rPr>
        <w:t xml:space="preserve"> </w:t>
      </w:r>
      <w:r>
        <w:rPr>
          <w:rFonts w:ascii="Bookman Old Style" w:hAnsi="Bookman Old Style"/>
          <w:sz w:val="24"/>
          <w:szCs w:val="24"/>
        </w:rPr>
        <w:t>mengintegrasikan berbagai komponen yang terkait</w:t>
      </w:r>
      <w:r>
        <w:rPr>
          <w:rFonts w:ascii="Bookman Old Style" w:hAnsi="Bookman Old Style"/>
          <w:sz w:val="24"/>
          <w:szCs w:val="24"/>
          <w:lang w:val="en-US"/>
        </w:rPr>
        <w:t xml:space="preserve"> </w:t>
      </w:r>
      <w:r>
        <w:rPr>
          <w:rFonts w:ascii="Bookman Old Style" w:hAnsi="Bookman Old Style"/>
          <w:sz w:val="24"/>
          <w:szCs w:val="24"/>
        </w:rPr>
        <w:t>sehingga dapat berjalan secara terkoordinir dan</w:t>
      </w:r>
      <w:r>
        <w:rPr>
          <w:rFonts w:ascii="Bookman Old Style" w:hAnsi="Bookman Old Style"/>
          <w:sz w:val="24"/>
          <w:szCs w:val="24"/>
          <w:lang w:val="en-US"/>
        </w:rPr>
        <w:t xml:space="preserve"> </w:t>
      </w:r>
      <w:r>
        <w:rPr>
          <w:rFonts w:ascii="Bookman Old Style" w:hAnsi="Bookman Old Style"/>
          <w:sz w:val="24"/>
          <w:szCs w:val="24"/>
        </w:rPr>
        <w:t>sinergis.</w:t>
      </w:r>
    </w:p>
    <w:p>
      <w:pPr>
        <w:spacing w:line="276" w:lineRule="auto"/>
        <w:ind w:left="720"/>
        <w:jc w:val="both"/>
        <w:rPr>
          <w:rFonts w:ascii="Bookman Old Style" w:hAnsi="Bookman Old Style"/>
          <w:sz w:val="24"/>
          <w:szCs w:val="24"/>
          <w:lang w:val="en-US"/>
        </w:rPr>
      </w:pPr>
      <w:r>
        <w:rPr>
          <w:rFonts w:ascii="Bookman Old Style" w:hAnsi="Bookman Old Style"/>
          <w:sz w:val="24"/>
          <w:szCs w:val="24"/>
          <w:lang w:val="en-US"/>
        </w:rPr>
        <w:t>Huruf  e</w:t>
      </w:r>
    </w:p>
    <w:p>
      <w:pPr>
        <w:spacing w:line="276" w:lineRule="auto"/>
        <w:ind w:left="720"/>
        <w:jc w:val="both"/>
        <w:rPr>
          <w:rFonts w:ascii="Bookman Old Style" w:hAnsi="Bookman Old Style"/>
          <w:sz w:val="24"/>
          <w:szCs w:val="24"/>
        </w:rPr>
      </w:pPr>
      <w:r>
        <w:rPr>
          <w:rFonts w:ascii="Bookman Old Style" w:hAnsi="Bookman Old Style"/>
          <w:sz w:val="24"/>
          <w:szCs w:val="24"/>
        </w:rPr>
        <w:t>Yang dimaksud dengan "asas kemitraan" ada</w:t>
      </w:r>
      <w:r>
        <w:rPr>
          <w:rFonts w:ascii="Bookman Old Style" w:hAnsi="Bookman Old Style"/>
          <w:sz w:val="24"/>
          <w:szCs w:val="24"/>
          <w:lang w:val="en-US"/>
        </w:rPr>
        <w:t>l</w:t>
      </w:r>
      <w:r>
        <w:rPr>
          <w:rFonts w:ascii="Bookman Old Style" w:hAnsi="Bookman Old Style"/>
          <w:sz w:val="24"/>
          <w:szCs w:val="24"/>
        </w:rPr>
        <w:t>ah dalam</w:t>
      </w:r>
      <w:r>
        <w:rPr>
          <w:rFonts w:ascii="Bookman Old Style" w:hAnsi="Bookman Old Style"/>
          <w:sz w:val="24"/>
          <w:szCs w:val="24"/>
          <w:lang w:val="en-US"/>
        </w:rPr>
        <w:t xml:space="preserve"> </w:t>
      </w:r>
      <w:r>
        <w:rPr>
          <w:rFonts w:ascii="Bookman Old Style" w:hAnsi="Bookman Old Style"/>
          <w:sz w:val="24"/>
          <w:szCs w:val="24"/>
        </w:rPr>
        <w:t>menangani masalah Penyelenggaraan Tertib</w:t>
      </w:r>
      <w:r>
        <w:rPr>
          <w:rFonts w:ascii="Bookman Old Style" w:hAnsi="Bookman Old Style"/>
          <w:sz w:val="24"/>
          <w:szCs w:val="24"/>
          <w:lang w:val="en-US"/>
        </w:rPr>
        <w:t xml:space="preserve"> Tuna Sosial</w:t>
      </w:r>
      <w:r>
        <w:rPr>
          <w:rFonts w:ascii="Bookman Old Style" w:hAnsi="Bookman Old Style"/>
          <w:sz w:val="24"/>
          <w:szCs w:val="24"/>
        </w:rPr>
        <w:t xml:space="preserve"> diperlukan</w:t>
      </w:r>
      <w:r>
        <w:rPr>
          <w:rFonts w:ascii="Bookman Old Style" w:hAnsi="Bookman Old Style"/>
          <w:sz w:val="24"/>
          <w:szCs w:val="24"/>
          <w:lang w:val="en-US"/>
        </w:rPr>
        <w:t xml:space="preserve"> </w:t>
      </w:r>
      <w:r>
        <w:rPr>
          <w:rFonts w:ascii="Bookman Old Style" w:hAnsi="Bookman Old Style"/>
          <w:sz w:val="24"/>
          <w:szCs w:val="24"/>
        </w:rPr>
        <w:t>kemitraan antara Pemerintah</w:t>
      </w:r>
      <w:r>
        <w:rPr>
          <w:rFonts w:ascii="Bookman Old Style" w:hAnsi="Bookman Old Style"/>
          <w:sz w:val="24"/>
          <w:szCs w:val="24"/>
          <w:lang w:val="en-US"/>
        </w:rPr>
        <w:t xml:space="preserve"> Daerah sebagai penanggungjawab </w:t>
      </w:r>
      <w:r>
        <w:rPr>
          <w:rFonts w:ascii="Bookman Old Style" w:hAnsi="Bookman Old Style"/>
          <w:sz w:val="24"/>
          <w:szCs w:val="24"/>
        </w:rPr>
        <w:t xml:space="preserve"> dan masyarakat sebagai mitra Pemerintah</w:t>
      </w:r>
      <w:r>
        <w:rPr>
          <w:rFonts w:ascii="Bookman Old Style" w:hAnsi="Bookman Old Style"/>
          <w:sz w:val="24"/>
          <w:szCs w:val="24"/>
          <w:lang w:val="en-US"/>
        </w:rPr>
        <w:t xml:space="preserve"> Daerah</w:t>
      </w:r>
      <w:r>
        <w:rPr>
          <w:rFonts w:ascii="Bookman Old Style" w:hAnsi="Bookman Old Style"/>
          <w:sz w:val="24"/>
          <w:szCs w:val="24"/>
        </w:rPr>
        <w:t xml:space="preserve"> dalam menangani</w:t>
      </w:r>
      <w:r>
        <w:rPr>
          <w:rFonts w:ascii="Bookman Old Style" w:hAnsi="Bookman Old Style"/>
          <w:sz w:val="24"/>
          <w:szCs w:val="24"/>
          <w:lang w:val="en-US"/>
        </w:rPr>
        <w:t xml:space="preserve"> </w:t>
      </w:r>
      <w:r>
        <w:rPr>
          <w:rFonts w:ascii="Bookman Old Style" w:hAnsi="Bookman Old Style"/>
          <w:sz w:val="24"/>
          <w:szCs w:val="24"/>
        </w:rPr>
        <w:t xml:space="preserve">permasalahan </w:t>
      </w:r>
      <w:r>
        <w:rPr>
          <w:rFonts w:ascii="Bookman Old Style" w:hAnsi="Bookman Old Style"/>
          <w:sz w:val="24"/>
          <w:szCs w:val="24"/>
          <w:lang w:val="en-US"/>
        </w:rPr>
        <w:t>penanggulangan Penyandang Tuna Sosial</w:t>
      </w:r>
      <w:r>
        <w:rPr>
          <w:rFonts w:ascii="Bookman Old Style" w:hAnsi="Bookman Old Style"/>
          <w:sz w:val="24"/>
          <w:szCs w:val="24"/>
        </w:rPr>
        <w:t>.</w:t>
      </w:r>
    </w:p>
    <w:p>
      <w:pPr>
        <w:spacing w:line="276" w:lineRule="auto"/>
        <w:ind w:left="720"/>
        <w:jc w:val="both"/>
        <w:rPr>
          <w:rFonts w:ascii="Bookman Old Style" w:hAnsi="Bookman Old Style"/>
          <w:sz w:val="24"/>
          <w:szCs w:val="24"/>
          <w:lang w:val="en-US"/>
        </w:rPr>
      </w:pPr>
    </w:p>
    <w:p>
      <w:pPr>
        <w:spacing w:line="276" w:lineRule="auto"/>
        <w:ind w:left="720"/>
        <w:jc w:val="both"/>
        <w:rPr>
          <w:rFonts w:ascii="Bookman Old Style" w:hAnsi="Bookman Old Style"/>
          <w:sz w:val="24"/>
          <w:szCs w:val="24"/>
          <w:lang w:val="en-US"/>
        </w:rPr>
      </w:pPr>
      <w:r>
        <w:rPr>
          <w:rFonts w:ascii="Bookman Old Style" w:hAnsi="Bookman Old Style"/>
          <w:sz w:val="24"/>
          <w:szCs w:val="24"/>
          <w:lang w:val="en-US"/>
        </w:rPr>
        <w:t>Huruf f</w:t>
      </w:r>
    </w:p>
    <w:p>
      <w:pPr>
        <w:spacing w:line="276" w:lineRule="auto"/>
        <w:ind w:left="720"/>
        <w:jc w:val="both"/>
        <w:rPr>
          <w:rFonts w:ascii="Bookman Old Style" w:hAnsi="Bookman Old Style"/>
          <w:sz w:val="24"/>
          <w:szCs w:val="24"/>
        </w:rPr>
      </w:pPr>
      <w:r>
        <w:rPr>
          <w:rFonts w:ascii="Bookman Old Style" w:hAnsi="Bookman Old Style"/>
          <w:sz w:val="24"/>
          <w:szCs w:val="24"/>
        </w:rPr>
        <w:t>Yang dimaksud dengan "asas partisipasi</w:t>
      </w:r>
      <w:r>
        <w:rPr>
          <w:rFonts w:ascii="Bookman Old Style" w:hAnsi="Bookman Old Style"/>
          <w:sz w:val="24"/>
          <w:szCs w:val="24"/>
          <w:lang w:val="en-US"/>
        </w:rPr>
        <w:t>”</w:t>
      </w:r>
      <w:r>
        <w:rPr>
          <w:rFonts w:ascii="Bookman Old Style" w:hAnsi="Bookman Old Style"/>
          <w:sz w:val="24"/>
          <w:szCs w:val="24"/>
        </w:rPr>
        <w:t xml:space="preserve"> adalah dalam</w:t>
      </w:r>
      <w:r>
        <w:rPr>
          <w:rFonts w:ascii="Bookman Old Style" w:hAnsi="Bookman Old Style"/>
          <w:sz w:val="24"/>
          <w:szCs w:val="24"/>
          <w:lang w:val="en-US"/>
        </w:rPr>
        <w:t xml:space="preserve"> </w:t>
      </w:r>
      <w:r>
        <w:rPr>
          <w:rFonts w:ascii="Bookman Old Style" w:hAnsi="Bookman Old Style"/>
          <w:sz w:val="24"/>
          <w:szCs w:val="24"/>
        </w:rPr>
        <w:t xml:space="preserve">setiap Penyelenggaraan </w:t>
      </w:r>
      <w:r>
        <w:rPr>
          <w:rFonts w:ascii="Bookman Old Style" w:hAnsi="Bookman Old Style"/>
          <w:sz w:val="24"/>
          <w:szCs w:val="24"/>
          <w:lang w:val="en-US"/>
        </w:rPr>
        <w:t>Tertib Tuna Sosial</w:t>
      </w:r>
      <w:r>
        <w:rPr>
          <w:rFonts w:ascii="Bookman Old Style" w:hAnsi="Bookman Old Style"/>
          <w:sz w:val="24"/>
          <w:szCs w:val="24"/>
        </w:rPr>
        <w:t xml:space="preserve"> harus</w:t>
      </w:r>
      <w:r>
        <w:rPr>
          <w:rFonts w:ascii="Bookman Old Style" w:hAnsi="Bookman Old Style"/>
          <w:sz w:val="24"/>
          <w:szCs w:val="24"/>
          <w:lang w:val="en-US"/>
        </w:rPr>
        <w:t xml:space="preserve"> </w:t>
      </w:r>
      <w:r>
        <w:rPr>
          <w:rFonts w:ascii="Bookman Old Style" w:hAnsi="Bookman Old Style"/>
          <w:sz w:val="24"/>
          <w:szCs w:val="24"/>
        </w:rPr>
        <w:t>melibatkan seluruh komponen masyarakat.</w:t>
      </w:r>
    </w:p>
    <w:p>
      <w:pPr>
        <w:spacing w:line="276" w:lineRule="auto"/>
        <w:ind w:left="720"/>
        <w:jc w:val="both"/>
        <w:rPr>
          <w:rFonts w:ascii="Bookman Old Style" w:hAnsi="Bookman Old Style"/>
          <w:sz w:val="24"/>
          <w:szCs w:val="24"/>
          <w:lang w:val="en-US"/>
        </w:rPr>
      </w:pPr>
      <w:r>
        <w:rPr>
          <w:rFonts w:ascii="Bookman Old Style" w:hAnsi="Bookman Old Style"/>
          <w:sz w:val="24"/>
          <w:szCs w:val="24"/>
          <w:lang w:val="en-US"/>
        </w:rPr>
        <w:t>Huruf g</w:t>
      </w:r>
    </w:p>
    <w:p>
      <w:pPr>
        <w:spacing w:line="276" w:lineRule="auto"/>
        <w:ind w:left="720"/>
        <w:jc w:val="both"/>
        <w:rPr>
          <w:rFonts w:ascii="Bookman Old Style" w:hAnsi="Bookman Old Style"/>
          <w:sz w:val="24"/>
          <w:szCs w:val="24"/>
        </w:rPr>
      </w:pPr>
      <w:r>
        <w:rPr>
          <w:rFonts w:ascii="Bookman Old Style" w:hAnsi="Bookman Old Style"/>
          <w:sz w:val="24"/>
          <w:szCs w:val="24"/>
        </w:rPr>
        <w:t>Yang dimaksud dengan "asas keberlanjutan" ada</w:t>
      </w:r>
      <w:r>
        <w:rPr>
          <w:rFonts w:ascii="Bookman Old Style" w:hAnsi="Bookman Old Style"/>
          <w:sz w:val="24"/>
          <w:szCs w:val="24"/>
          <w:lang w:val="en-US"/>
        </w:rPr>
        <w:t>l</w:t>
      </w:r>
      <w:r>
        <w:rPr>
          <w:rFonts w:ascii="Bookman Old Style" w:hAnsi="Bookman Old Style"/>
          <w:sz w:val="24"/>
          <w:szCs w:val="24"/>
        </w:rPr>
        <w:t>ah</w:t>
      </w:r>
      <w:r>
        <w:rPr>
          <w:rFonts w:ascii="Bookman Old Style" w:hAnsi="Bookman Old Style"/>
          <w:sz w:val="24"/>
          <w:szCs w:val="24"/>
          <w:lang w:val="en-US"/>
        </w:rPr>
        <w:t xml:space="preserve"> </w:t>
      </w:r>
      <w:r>
        <w:rPr>
          <w:rFonts w:ascii="Bookman Old Style" w:hAnsi="Bookman Old Style"/>
          <w:sz w:val="24"/>
          <w:szCs w:val="24"/>
        </w:rPr>
        <w:t xml:space="preserve">dalam menyelenggarakan </w:t>
      </w:r>
      <w:r>
        <w:rPr>
          <w:rFonts w:ascii="Bookman Old Style" w:hAnsi="Bookman Old Style"/>
          <w:sz w:val="24"/>
          <w:szCs w:val="24"/>
          <w:lang w:val="en-US"/>
        </w:rPr>
        <w:t xml:space="preserve">Tertib Tuna Sosial </w:t>
      </w:r>
      <w:r>
        <w:rPr>
          <w:rFonts w:ascii="Bookman Old Style" w:hAnsi="Bookman Old Style"/>
          <w:sz w:val="24"/>
          <w:szCs w:val="24"/>
        </w:rPr>
        <w:t>dilaksanakan secara berkesinambungan, sehingga</w:t>
      </w:r>
      <w:r>
        <w:rPr>
          <w:rFonts w:ascii="Bookman Old Style" w:hAnsi="Bookman Old Style"/>
          <w:sz w:val="24"/>
          <w:szCs w:val="24"/>
          <w:lang w:val="en-US"/>
        </w:rPr>
        <w:t xml:space="preserve"> </w:t>
      </w:r>
      <w:r>
        <w:rPr>
          <w:rFonts w:ascii="Bookman Old Style" w:hAnsi="Bookman Old Style"/>
          <w:sz w:val="24"/>
          <w:szCs w:val="24"/>
        </w:rPr>
        <w:t>tercapai kemandirian.</w:t>
      </w:r>
    </w:p>
    <w:p>
      <w:pPr>
        <w:rPr>
          <w:rFonts w:ascii="Bookman Old Style" w:hAnsi="Bookman Old Style"/>
        </w:rPr>
      </w:pPr>
      <w:r>
        <w:rPr>
          <w:rFonts w:ascii="Bookman Old Style" w:hAnsi="Bookman Old Style"/>
          <w:w w:val="115"/>
        </w:rPr>
        <w:t>Pasal</w:t>
      </w:r>
      <w:r>
        <w:rPr>
          <w:rFonts w:ascii="Bookman Old Style" w:hAnsi="Bookman Old Style"/>
          <w:spacing w:val="14"/>
          <w:w w:val="115"/>
        </w:rPr>
        <w:t xml:space="preserve"> </w:t>
      </w:r>
      <w:r>
        <w:rPr>
          <w:rFonts w:ascii="Bookman Old Style" w:hAnsi="Bookman Old Style"/>
          <w:w w:val="115"/>
        </w:rPr>
        <w:t>3</w:t>
      </w:r>
    </w:p>
    <w:p>
      <w:pPr>
        <w:ind w:firstLine="720"/>
        <w:rPr>
          <w:rFonts w:ascii="Bookman Old Style" w:hAnsi="Bookman Old Style"/>
        </w:rPr>
      </w:pPr>
      <w:r>
        <w:rPr>
          <w:rFonts w:ascii="Bookman Old Style" w:hAnsi="Bookman Old Style"/>
          <w:w w:val="120"/>
        </w:rPr>
        <w:t>Cukup</w:t>
      </w:r>
      <w:r>
        <w:rPr>
          <w:rFonts w:ascii="Bookman Old Style" w:hAnsi="Bookman Old Style"/>
          <w:spacing w:val="13"/>
          <w:w w:val="120"/>
        </w:rPr>
        <w:t xml:space="preserve"> </w:t>
      </w:r>
      <w:r>
        <w:rPr>
          <w:rFonts w:ascii="Bookman Old Style" w:hAnsi="Bookman Old Style"/>
          <w:w w:val="120"/>
        </w:rPr>
        <w:t>jelas.</w:t>
      </w:r>
    </w:p>
    <w:p>
      <w:pPr>
        <w:rPr>
          <w:rFonts w:ascii="Bookman Old Style" w:hAnsi="Bookman Old Style"/>
        </w:rPr>
      </w:pPr>
      <w:r>
        <w:rPr>
          <w:rFonts w:ascii="Bookman Old Style" w:hAnsi="Bookman Old Style"/>
          <w:w w:val="115"/>
        </w:rPr>
        <w:t>Pasal</w:t>
      </w:r>
      <w:r>
        <w:rPr>
          <w:rFonts w:ascii="Bookman Old Style" w:hAnsi="Bookman Old Style"/>
          <w:spacing w:val="14"/>
          <w:w w:val="115"/>
        </w:rPr>
        <w:t xml:space="preserve"> </w:t>
      </w:r>
      <w:r>
        <w:rPr>
          <w:rFonts w:ascii="Bookman Old Style" w:hAnsi="Bookman Old Style"/>
          <w:w w:val="115"/>
        </w:rPr>
        <w:t>4</w:t>
      </w:r>
    </w:p>
    <w:p>
      <w:pPr>
        <w:ind w:firstLine="720"/>
        <w:rPr>
          <w:rFonts w:ascii="Bookman Old Style" w:hAnsi="Bookman Old Style"/>
        </w:rPr>
      </w:pPr>
      <w:r>
        <w:rPr>
          <w:rFonts w:ascii="Bookman Old Style" w:hAnsi="Bookman Old Style"/>
          <w:w w:val="120"/>
        </w:rPr>
        <w:t>Cukup</w:t>
      </w:r>
      <w:r>
        <w:rPr>
          <w:rFonts w:ascii="Bookman Old Style" w:hAnsi="Bookman Old Style"/>
          <w:spacing w:val="13"/>
          <w:w w:val="120"/>
        </w:rPr>
        <w:t xml:space="preserve"> </w:t>
      </w:r>
      <w:r>
        <w:rPr>
          <w:rFonts w:ascii="Bookman Old Style" w:hAnsi="Bookman Old Style"/>
          <w:w w:val="120"/>
        </w:rPr>
        <w:t>jelas.</w:t>
      </w:r>
    </w:p>
    <w:p>
      <w:pPr>
        <w:rPr>
          <w:rFonts w:ascii="Bookman Old Style" w:hAnsi="Bookman Old Style"/>
        </w:rPr>
      </w:pPr>
      <w:r>
        <w:rPr>
          <w:rFonts w:ascii="Bookman Old Style" w:hAnsi="Bookman Old Style"/>
          <w:w w:val="115"/>
        </w:rPr>
        <w:t>Pasal</w:t>
      </w:r>
      <w:r>
        <w:rPr>
          <w:rFonts w:ascii="Bookman Old Style" w:hAnsi="Bookman Old Style"/>
          <w:spacing w:val="14"/>
          <w:w w:val="115"/>
        </w:rPr>
        <w:t xml:space="preserve"> </w:t>
      </w:r>
      <w:r>
        <w:rPr>
          <w:rFonts w:ascii="Bookman Old Style" w:hAnsi="Bookman Old Style"/>
          <w:w w:val="115"/>
        </w:rPr>
        <w:t>5</w:t>
      </w:r>
    </w:p>
    <w:p>
      <w:pPr>
        <w:ind w:firstLine="720"/>
        <w:rPr>
          <w:rFonts w:ascii="Bookman Old Style" w:hAnsi="Bookman Old Style"/>
        </w:rPr>
      </w:pPr>
      <w:r>
        <w:rPr>
          <w:rFonts w:ascii="Bookman Old Style" w:hAnsi="Bookman Old Style"/>
          <w:w w:val="120"/>
        </w:rPr>
        <w:t>Cukup</w:t>
      </w:r>
      <w:r>
        <w:rPr>
          <w:rFonts w:ascii="Bookman Old Style" w:hAnsi="Bookman Old Style"/>
          <w:spacing w:val="12"/>
          <w:w w:val="120"/>
        </w:rPr>
        <w:t xml:space="preserve"> </w:t>
      </w:r>
      <w:r>
        <w:rPr>
          <w:rFonts w:ascii="Bookman Old Style" w:hAnsi="Bookman Old Style"/>
          <w:w w:val="120"/>
        </w:rPr>
        <w:t>jelas.</w:t>
      </w:r>
    </w:p>
    <w:p>
      <w:pPr>
        <w:rPr>
          <w:rFonts w:ascii="Bookman Old Style" w:hAnsi="Bookman Old Style"/>
        </w:rPr>
      </w:pPr>
      <w:r>
        <w:rPr>
          <w:rFonts w:ascii="Bookman Old Style" w:hAnsi="Bookman Old Style"/>
          <w:w w:val="115"/>
        </w:rPr>
        <w:t>Pasal</w:t>
      </w:r>
      <w:r>
        <w:rPr>
          <w:rFonts w:ascii="Bookman Old Style" w:hAnsi="Bookman Old Style"/>
          <w:spacing w:val="14"/>
          <w:w w:val="115"/>
        </w:rPr>
        <w:t xml:space="preserve"> </w:t>
      </w:r>
      <w:r>
        <w:rPr>
          <w:rFonts w:ascii="Bookman Old Style" w:hAnsi="Bookman Old Style"/>
          <w:w w:val="115"/>
        </w:rPr>
        <w:t>6</w:t>
      </w:r>
    </w:p>
    <w:p>
      <w:pPr>
        <w:ind w:firstLine="720"/>
        <w:rPr>
          <w:rFonts w:ascii="Bookman Old Style" w:hAnsi="Bookman Old Style"/>
          <w:w w:val="115"/>
          <w:lang w:val="en-US"/>
        </w:rPr>
      </w:pPr>
      <w:r>
        <w:rPr>
          <w:rFonts w:ascii="Bookman Old Style" w:hAnsi="Bookman Old Style"/>
          <w:w w:val="115"/>
          <w:lang w:val="en-US"/>
        </w:rPr>
        <w:t>Cukup jelas.</w:t>
      </w:r>
    </w:p>
    <w:p>
      <w:pPr>
        <w:rPr>
          <w:rFonts w:ascii="Bookman Old Style" w:hAnsi="Bookman Old Style"/>
        </w:rPr>
      </w:pPr>
      <w:r>
        <w:rPr>
          <w:rFonts w:ascii="Bookman Old Style" w:hAnsi="Bookman Old Style"/>
          <w:w w:val="115"/>
        </w:rPr>
        <w:t>Pasal</w:t>
      </w:r>
      <w:r>
        <w:rPr>
          <w:rFonts w:ascii="Bookman Old Style" w:hAnsi="Bookman Old Style"/>
          <w:spacing w:val="14"/>
          <w:w w:val="115"/>
        </w:rPr>
        <w:t xml:space="preserve"> </w:t>
      </w:r>
      <w:r>
        <w:rPr>
          <w:rFonts w:ascii="Bookman Old Style" w:hAnsi="Bookman Old Style"/>
          <w:w w:val="115"/>
        </w:rPr>
        <w:t>7</w:t>
      </w:r>
    </w:p>
    <w:p>
      <w:pPr>
        <w:ind w:firstLine="720"/>
        <w:rPr>
          <w:rFonts w:ascii="Bookman Old Style" w:hAnsi="Bookman Old Style"/>
          <w:w w:val="120"/>
          <w:sz w:val="24"/>
          <w:szCs w:val="24"/>
        </w:rPr>
      </w:pPr>
      <w:r>
        <w:rPr>
          <w:rFonts w:ascii="Bookman Old Style" w:hAnsi="Bookman Old Style"/>
          <w:w w:val="120"/>
          <w:sz w:val="24"/>
          <w:szCs w:val="24"/>
        </w:rPr>
        <w:t>Cukup</w:t>
      </w:r>
      <w:r>
        <w:rPr>
          <w:rFonts w:ascii="Bookman Old Style" w:hAnsi="Bookman Old Style"/>
          <w:spacing w:val="13"/>
          <w:w w:val="120"/>
          <w:sz w:val="24"/>
          <w:szCs w:val="24"/>
        </w:rPr>
        <w:t xml:space="preserve"> </w:t>
      </w:r>
      <w:r>
        <w:rPr>
          <w:rFonts w:ascii="Bookman Old Style" w:hAnsi="Bookman Old Style"/>
          <w:w w:val="120"/>
          <w:sz w:val="24"/>
          <w:szCs w:val="24"/>
        </w:rPr>
        <w:t>jelas.</w:t>
      </w:r>
    </w:p>
    <w:bookmarkEnd w:id="0"/>
    <w:p>
      <w:pPr>
        <w:rPr>
          <w:rFonts w:ascii="Bookman Old Style" w:hAnsi="Bookman Old Style"/>
          <w:w w:val="120"/>
          <w:sz w:val="24"/>
          <w:szCs w:val="24"/>
          <w:lang w:val="en-US"/>
        </w:rPr>
      </w:pPr>
      <w:r>
        <w:rPr>
          <w:rFonts w:ascii="Bookman Old Style" w:hAnsi="Bookman Old Style"/>
          <w:w w:val="120"/>
          <w:sz w:val="24"/>
          <w:szCs w:val="24"/>
        </w:rPr>
        <w:t xml:space="preserve">Pasal </w:t>
      </w:r>
      <w:r>
        <w:rPr>
          <w:rFonts w:ascii="Bookman Old Style" w:hAnsi="Bookman Old Style"/>
          <w:w w:val="120"/>
          <w:sz w:val="24"/>
          <w:szCs w:val="24"/>
          <w:lang w:val="en-US"/>
        </w:rPr>
        <w:t>8</w:t>
      </w:r>
    </w:p>
    <w:p>
      <w:pPr>
        <w:spacing w:line="276" w:lineRule="auto"/>
        <w:ind w:firstLine="720"/>
        <w:jc w:val="both"/>
        <w:rPr>
          <w:rFonts w:ascii="Bookman Old Style" w:hAnsi="Bookman Old Style"/>
          <w:w w:val="120"/>
          <w:sz w:val="24"/>
          <w:szCs w:val="24"/>
        </w:rPr>
      </w:pPr>
      <w:r>
        <w:rPr>
          <w:rFonts w:ascii="Bookman Old Style" w:hAnsi="Bookman Old Style"/>
          <w:w w:val="120"/>
          <w:sz w:val="24"/>
          <w:szCs w:val="24"/>
        </w:rPr>
        <w:t>Cukup jelas.</w:t>
      </w:r>
    </w:p>
    <w:p>
      <w:pPr>
        <w:spacing w:line="276" w:lineRule="auto"/>
        <w:jc w:val="both"/>
        <w:rPr>
          <w:rFonts w:ascii="Bookman Old Style" w:hAnsi="Bookman Old Style"/>
          <w:w w:val="120"/>
          <w:sz w:val="24"/>
          <w:szCs w:val="24"/>
          <w:lang w:val="en-US"/>
        </w:rPr>
      </w:pPr>
      <w:r>
        <w:rPr>
          <w:rFonts w:ascii="Bookman Old Style" w:hAnsi="Bookman Old Style"/>
          <w:w w:val="120"/>
          <w:sz w:val="24"/>
          <w:szCs w:val="24"/>
        </w:rPr>
        <w:t xml:space="preserve">Pasal </w:t>
      </w:r>
      <w:r>
        <w:rPr>
          <w:rFonts w:ascii="Bookman Old Style" w:hAnsi="Bookman Old Style"/>
          <w:w w:val="120"/>
          <w:sz w:val="24"/>
          <w:szCs w:val="24"/>
          <w:lang w:val="en-US"/>
        </w:rPr>
        <w:t>9</w:t>
      </w:r>
    </w:p>
    <w:p>
      <w:pPr>
        <w:spacing w:line="276" w:lineRule="auto"/>
        <w:ind w:firstLine="720"/>
        <w:jc w:val="both"/>
        <w:rPr>
          <w:rFonts w:ascii="Bookman Old Style" w:hAnsi="Bookman Old Style"/>
          <w:w w:val="120"/>
          <w:sz w:val="24"/>
          <w:szCs w:val="24"/>
        </w:rPr>
      </w:pPr>
      <w:r>
        <w:rPr>
          <w:rFonts w:ascii="Bookman Old Style" w:hAnsi="Bookman Old Style"/>
          <w:w w:val="120"/>
          <w:sz w:val="24"/>
          <w:szCs w:val="24"/>
        </w:rPr>
        <w:t>Cukup jelas.</w:t>
      </w:r>
    </w:p>
    <w:p>
      <w:pPr>
        <w:spacing w:line="276" w:lineRule="auto"/>
        <w:jc w:val="both"/>
        <w:rPr>
          <w:rFonts w:ascii="Bookman Old Style" w:hAnsi="Bookman Old Style"/>
          <w:w w:val="120"/>
          <w:sz w:val="24"/>
          <w:szCs w:val="24"/>
        </w:rPr>
      </w:pPr>
      <w:r>
        <w:rPr>
          <w:rFonts w:ascii="Bookman Old Style" w:hAnsi="Bookman Old Style"/>
          <w:w w:val="120"/>
          <w:sz w:val="24"/>
          <w:szCs w:val="24"/>
        </w:rPr>
        <w:t xml:space="preserve">Pasal </w:t>
      </w:r>
      <w:r>
        <w:rPr>
          <w:rFonts w:ascii="Bookman Old Style" w:hAnsi="Bookman Old Style"/>
          <w:w w:val="120"/>
          <w:sz w:val="24"/>
          <w:szCs w:val="24"/>
          <w:lang w:val="en-US"/>
        </w:rPr>
        <w:t>10</w:t>
      </w:r>
    </w:p>
    <w:p>
      <w:pPr>
        <w:spacing w:line="276" w:lineRule="auto"/>
        <w:ind w:firstLine="720"/>
        <w:jc w:val="both"/>
        <w:rPr>
          <w:rFonts w:ascii="Bookman Old Style" w:hAnsi="Bookman Old Style"/>
          <w:w w:val="120"/>
          <w:sz w:val="24"/>
          <w:szCs w:val="24"/>
        </w:rPr>
      </w:pPr>
      <w:r>
        <w:rPr>
          <w:rFonts w:ascii="Bookman Old Style" w:hAnsi="Bookman Old Style"/>
          <w:w w:val="120"/>
          <w:sz w:val="24"/>
          <w:szCs w:val="24"/>
        </w:rPr>
        <w:t>Cukup jelas.</w:t>
      </w:r>
    </w:p>
    <w:p>
      <w:pPr>
        <w:spacing w:line="276" w:lineRule="auto"/>
        <w:jc w:val="both"/>
        <w:rPr>
          <w:rFonts w:ascii="Bookman Old Style" w:hAnsi="Bookman Old Style"/>
          <w:w w:val="120"/>
          <w:sz w:val="24"/>
          <w:szCs w:val="24"/>
          <w:lang w:val="en-US"/>
        </w:rPr>
      </w:pPr>
      <w:r>
        <w:rPr>
          <w:rFonts w:ascii="Bookman Old Style" w:hAnsi="Bookman Old Style"/>
          <w:w w:val="120"/>
          <w:sz w:val="24"/>
          <w:szCs w:val="24"/>
        </w:rPr>
        <w:t xml:space="preserve">Pasal </w:t>
      </w:r>
      <w:r>
        <w:rPr>
          <w:rFonts w:ascii="Bookman Old Style" w:hAnsi="Bookman Old Style"/>
          <w:w w:val="120"/>
          <w:sz w:val="24"/>
          <w:szCs w:val="24"/>
          <w:lang w:val="en-US"/>
        </w:rPr>
        <w:t>11</w:t>
      </w:r>
    </w:p>
    <w:p>
      <w:pPr>
        <w:spacing w:line="276" w:lineRule="auto"/>
        <w:ind w:firstLine="720"/>
        <w:jc w:val="both"/>
        <w:rPr>
          <w:rFonts w:ascii="Bookman Old Style" w:hAnsi="Bookman Old Style"/>
          <w:w w:val="120"/>
          <w:sz w:val="24"/>
          <w:szCs w:val="24"/>
        </w:rPr>
      </w:pPr>
      <w:r>
        <w:rPr>
          <w:rFonts w:ascii="Bookman Old Style" w:hAnsi="Bookman Old Style"/>
          <w:w w:val="120"/>
          <w:sz w:val="24"/>
          <w:szCs w:val="24"/>
        </w:rPr>
        <w:t>Cukup jelas.</w:t>
      </w:r>
    </w:p>
    <w:p>
      <w:pPr>
        <w:spacing w:line="276" w:lineRule="auto"/>
        <w:jc w:val="both"/>
        <w:rPr>
          <w:rFonts w:ascii="Bookman Old Style" w:hAnsi="Bookman Old Style"/>
          <w:w w:val="120"/>
          <w:sz w:val="24"/>
          <w:szCs w:val="24"/>
          <w:lang w:val="en-US"/>
        </w:rPr>
      </w:pPr>
      <w:r>
        <w:rPr>
          <w:rFonts w:ascii="Bookman Old Style" w:hAnsi="Bookman Old Style"/>
          <w:w w:val="120"/>
          <w:sz w:val="24"/>
          <w:szCs w:val="24"/>
        </w:rPr>
        <w:t xml:space="preserve">Pasal </w:t>
      </w:r>
      <w:r>
        <w:rPr>
          <w:rFonts w:ascii="Bookman Old Style" w:hAnsi="Bookman Old Style"/>
          <w:w w:val="120"/>
          <w:sz w:val="24"/>
          <w:szCs w:val="24"/>
          <w:lang w:val="en-US"/>
        </w:rPr>
        <w:t>12</w:t>
      </w:r>
    </w:p>
    <w:p>
      <w:pPr>
        <w:spacing w:line="276" w:lineRule="auto"/>
        <w:ind w:firstLine="720"/>
        <w:jc w:val="both"/>
        <w:rPr>
          <w:rFonts w:ascii="Bookman Old Style" w:hAnsi="Bookman Old Style"/>
          <w:w w:val="120"/>
          <w:sz w:val="24"/>
          <w:szCs w:val="24"/>
        </w:rPr>
      </w:pPr>
      <w:r>
        <w:rPr>
          <w:rFonts w:ascii="Bookman Old Style" w:hAnsi="Bookman Old Style"/>
          <w:w w:val="120"/>
          <w:sz w:val="24"/>
          <w:szCs w:val="24"/>
        </w:rPr>
        <w:t>Cukup jelas.</w:t>
      </w:r>
    </w:p>
    <w:p>
      <w:pPr>
        <w:spacing w:line="276" w:lineRule="auto"/>
        <w:jc w:val="both"/>
        <w:rPr>
          <w:rFonts w:ascii="Bookman Old Style" w:hAnsi="Bookman Old Style"/>
          <w:w w:val="120"/>
          <w:sz w:val="24"/>
          <w:szCs w:val="24"/>
          <w:lang w:val="en-US"/>
        </w:rPr>
      </w:pPr>
      <w:r>
        <w:rPr>
          <w:rFonts w:ascii="Bookman Old Style" w:hAnsi="Bookman Old Style"/>
          <w:w w:val="120"/>
          <w:sz w:val="24"/>
          <w:szCs w:val="24"/>
        </w:rPr>
        <w:t xml:space="preserve">Pasal </w:t>
      </w:r>
      <w:r>
        <w:rPr>
          <w:rFonts w:ascii="Bookman Old Style" w:hAnsi="Bookman Old Style"/>
          <w:w w:val="120"/>
          <w:sz w:val="24"/>
          <w:szCs w:val="24"/>
          <w:lang w:val="en-US"/>
        </w:rPr>
        <w:t>13</w:t>
      </w:r>
    </w:p>
    <w:p>
      <w:pPr>
        <w:spacing w:line="276" w:lineRule="auto"/>
        <w:ind w:firstLine="720"/>
        <w:jc w:val="both"/>
        <w:rPr>
          <w:rFonts w:ascii="Bookman Old Style" w:hAnsi="Bookman Old Style"/>
          <w:w w:val="120"/>
          <w:sz w:val="24"/>
          <w:szCs w:val="24"/>
        </w:rPr>
      </w:pPr>
      <w:r>
        <w:rPr>
          <w:rFonts w:ascii="Bookman Old Style" w:hAnsi="Bookman Old Style"/>
          <w:w w:val="120"/>
          <w:sz w:val="24"/>
          <w:szCs w:val="24"/>
        </w:rPr>
        <w:t>Cukup jelas.</w:t>
      </w:r>
    </w:p>
    <w:p>
      <w:pPr>
        <w:spacing w:line="276" w:lineRule="auto"/>
        <w:jc w:val="both"/>
        <w:rPr>
          <w:rFonts w:ascii="Bookman Old Style" w:hAnsi="Bookman Old Style"/>
          <w:w w:val="120"/>
          <w:sz w:val="24"/>
          <w:szCs w:val="24"/>
          <w:lang w:val="en-US"/>
        </w:rPr>
      </w:pPr>
      <w:r>
        <w:rPr>
          <w:rFonts w:ascii="Bookman Old Style" w:hAnsi="Bookman Old Style"/>
          <w:w w:val="120"/>
          <w:sz w:val="24"/>
          <w:szCs w:val="24"/>
        </w:rPr>
        <w:t xml:space="preserve">Pasal </w:t>
      </w:r>
      <w:r>
        <w:rPr>
          <w:rFonts w:ascii="Bookman Old Style" w:hAnsi="Bookman Old Style"/>
          <w:w w:val="120"/>
          <w:sz w:val="24"/>
          <w:szCs w:val="24"/>
          <w:lang w:val="en-US"/>
        </w:rPr>
        <w:t>14</w:t>
      </w:r>
    </w:p>
    <w:p>
      <w:pPr>
        <w:spacing w:line="276" w:lineRule="auto"/>
        <w:ind w:firstLine="720"/>
        <w:jc w:val="both"/>
        <w:rPr>
          <w:rFonts w:ascii="Bookman Old Style" w:hAnsi="Bookman Old Style"/>
          <w:w w:val="120"/>
          <w:sz w:val="24"/>
          <w:szCs w:val="24"/>
        </w:rPr>
      </w:pPr>
      <w:r>
        <w:rPr>
          <w:rFonts w:ascii="Bookman Old Style" w:hAnsi="Bookman Old Style"/>
          <w:w w:val="120"/>
          <w:sz w:val="24"/>
          <w:szCs w:val="24"/>
        </w:rPr>
        <w:t>Cukup jelas.</w:t>
      </w:r>
    </w:p>
    <w:p>
      <w:pPr>
        <w:spacing w:line="276" w:lineRule="auto"/>
        <w:jc w:val="both"/>
        <w:rPr>
          <w:rFonts w:ascii="Bookman Old Style" w:hAnsi="Bookman Old Style"/>
          <w:w w:val="120"/>
          <w:sz w:val="24"/>
          <w:szCs w:val="24"/>
          <w:lang w:val="en-US"/>
        </w:rPr>
      </w:pPr>
      <w:r>
        <w:rPr>
          <w:rFonts w:ascii="Bookman Old Style" w:hAnsi="Bookman Old Style"/>
          <w:w w:val="120"/>
          <w:sz w:val="24"/>
          <w:szCs w:val="24"/>
        </w:rPr>
        <w:t>Pasal 1</w:t>
      </w:r>
      <w:r>
        <w:rPr>
          <w:rFonts w:ascii="Bookman Old Style" w:hAnsi="Bookman Old Style"/>
          <w:w w:val="120"/>
          <w:sz w:val="24"/>
          <w:szCs w:val="24"/>
          <w:lang w:val="en-US"/>
        </w:rPr>
        <w:t>5</w:t>
      </w:r>
    </w:p>
    <w:p>
      <w:pPr>
        <w:spacing w:line="276" w:lineRule="auto"/>
        <w:ind w:firstLine="720"/>
        <w:jc w:val="both"/>
        <w:rPr>
          <w:rFonts w:ascii="Bookman Old Style" w:hAnsi="Bookman Old Style"/>
          <w:w w:val="120"/>
          <w:sz w:val="24"/>
          <w:szCs w:val="24"/>
        </w:rPr>
      </w:pPr>
      <w:r>
        <w:rPr>
          <w:rFonts w:ascii="Bookman Old Style" w:hAnsi="Bookman Old Style"/>
          <w:w w:val="120"/>
          <w:sz w:val="24"/>
          <w:szCs w:val="24"/>
        </w:rPr>
        <w:t>Cukup jelas.</w:t>
      </w:r>
    </w:p>
    <w:p>
      <w:pPr>
        <w:spacing w:line="276" w:lineRule="auto"/>
        <w:jc w:val="both"/>
        <w:rPr>
          <w:rFonts w:ascii="Bookman Old Style" w:hAnsi="Bookman Old Style"/>
          <w:w w:val="120"/>
          <w:sz w:val="24"/>
          <w:szCs w:val="24"/>
          <w:lang w:val="en-US"/>
        </w:rPr>
      </w:pPr>
      <w:r>
        <w:rPr>
          <w:rFonts w:ascii="Bookman Old Style" w:hAnsi="Bookman Old Style"/>
          <w:w w:val="120"/>
          <w:sz w:val="24"/>
          <w:szCs w:val="24"/>
        </w:rPr>
        <w:t xml:space="preserve">Pasal </w:t>
      </w:r>
      <w:r>
        <w:rPr>
          <w:rFonts w:ascii="Bookman Old Style" w:hAnsi="Bookman Old Style"/>
          <w:w w:val="120"/>
          <w:sz w:val="24"/>
          <w:szCs w:val="24"/>
          <w:lang w:val="en-US"/>
        </w:rPr>
        <w:t>16</w:t>
      </w:r>
    </w:p>
    <w:p>
      <w:pPr>
        <w:spacing w:line="276" w:lineRule="auto"/>
        <w:ind w:firstLine="720"/>
        <w:jc w:val="both"/>
        <w:rPr>
          <w:rFonts w:ascii="Bookman Old Style" w:hAnsi="Bookman Old Style"/>
          <w:w w:val="120"/>
          <w:sz w:val="24"/>
          <w:szCs w:val="24"/>
        </w:rPr>
      </w:pPr>
      <w:r>
        <w:rPr>
          <w:rFonts w:ascii="Bookman Old Style" w:hAnsi="Bookman Old Style"/>
          <w:w w:val="120"/>
          <w:sz w:val="24"/>
          <w:szCs w:val="24"/>
        </w:rPr>
        <w:t>Cukup jelas.</w:t>
      </w:r>
    </w:p>
    <w:p>
      <w:pPr>
        <w:spacing w:line="276" w:lineRule="auto"/>
        <w:jc w:val="both"/>
        <w:rPr>
          <w:rFonts w:ascii="Bookman Old Style" w:hAnsi="Bookman Old Style"/>
          <w:w w:val="120"/>
          <w:sz w:val="24"/>
          <w:szCs w:val="24"/>
          <w:lang w:val="en-US"/>
        </w:rPr>
      </w:pPr>
      <w:r>
        <w:rPr>
          <w:rFonts w:ascii="Bookman Old Style" w:hAnsi="Bookman Old Style"/>
          <w:w w:val="120"/>
          <w:sz w:val="24"/>
          <w:szCs w:val="24"/>
        </w:rPr>
        <w:t xml:space="preserve">Pasal </w:t>
      </w:r>
      <w:r>
        <w:rPr>
          <w:rFonts w:ascii="Bookman Old Style" w:hAnsi="Bookman Old Style"/>
          <w:w w:val="120"/>
          <w:sz w:val="24"/>
          <w:szCs w:val="24"/>
          <w:lang w:val="en-US"/>
        </w:rPr>
        <w:t>17</w:t>
      </w:r>
    </w:p>
    <w:p>
      <w:pPr>
        <w:spacing w:line="276" w:lineRule="auto"/>
        <w:ind w:firstLine="720"/>
        <w:jc w:val="both"/>
        <w:rPr>
          <w:rFonts w:ascii="Bookman Old Style" w:hAnsi="Bookman Old Style"/>
          <w:w w:val="120"/>
          <w:sz w:val="24"/>
          <w:szCs w:val="24"/>
        </w:rPr>
      </w:pPr>
      <w:r>
        <w:rPr>
          <w:rFonts w:ascii="Bookman Old Style" w:hAnsi="Bookman Old Style"/>
          <w:w w:val="120"/>
          <w:sz w:val="24"/>
          <w:szCs w:val="24"/>
        </w:rPr>
        <w:t>Cukup jelas.</w:t>
      </w:r>
    </w:p>
    <w:p>
      <w:pPr>
        <w:spacing w:line="276" w:lineRule="auto"/>
        <w:jc w:val="both"/>
        <w:rPr>
          <w:rFonts w:ascii="Bookman Old Style" w:hAnsi="Bookman Old Style"/>
          <w:w w:val="120"/>
          <w:sz w:val="24"/>
          <w:szCs w:val="24"/>
        </w:rPr>
      </w:pPr>
      <w:r>
        <w:rPr>
          <w:rFonts w:ascii="Bookman Old Style" w:hAnsi="Bookman Old Style"/>
          <w:w w:val="120"/>
          <w:sz w:val="24"/>
          <w:szCs w:val="24"/>
        </w:rPr>
        <w:t xml:space="preserve">Pasal </w:t>
      </w:r>
      <w:r>
        <w:rPr>
          <w:rFonts w:ascii="Bookman Old Style" w:hAnsi="Bookman Old Style"/>
          <w:w w:val="120"/>
          <w:sz w:val="24"/>
          <w:szCs w:val="24"/>
          <w:lang w:val="en-US"/>
        </w:rPr>
        <w:t>18</w:t>
      </w:r>
    </w:p>
    <w:p>
      <w:pPr>
        <w:spacing w:line="276" w:lineRule="auto"/>
        <w:ind w:firstLine="720"/>
        <w:jc w:val="both"/>
        <w:rPr>
          <w:rFonts w:ascii="Bookman Old Style" w:hAnsi="Bookman Old Style"/>
          <w:w w:val="120"/>
          <w:sz w:val="24"/>
          <w:szCs w:val="24"/>
        </w:rPr>
      </w:pPr>
      <w:r>
        <w:rPr>
          <w:rFonts w:ascii="Bookman Old Style" w:hAnsi="Bookman Old Style"/>
          <w:w w:val="120"/>
          <w:sz w:val="24"/>
          <w:szCs w:val="24"/>
        </w:rPr>
        <w:t>Cukup jelas.</w:t>
      </w:r>
    </w:p>
    <w:p>
      <w:pPr>
        <w:spacing w:line="276" w:lineRule="auto"/>
        <w:jc w:val="both"/>
        <w:rPr>
          <w:rFonts w:ascii="Bookman Old Style" w:hAnsi="Bookman Old Style"/>
          <w:w w:val="120"/>
          <w:sz w:val="24"/>
          <w:szCs w:val="24"/>
        </w:rPr>
      </w:pPr>
      <w:r>
        <w:rPr>
          <w:rFonts w:ascii="Bookman Old Style" w:hAnsi="Bookman Old Style"/>
          <w:w w:val="120"/>
          <w:sz w:val="24"/>
          <w:szCs w:val="24"/>
        </w:rPr>
        <w:t xml:space="preserve">Pasal </w:t>
      </w:r>
      <w:r>
        <w:rPr>
          <w:rFonts w:ascii="Bookman Old Style" w:hAnsi="Bookman Old Style"/>
          <w:w w:val="120"/>
          <w:sz w:val="24"/>
          <w:szCs w:val="24"/>
          <w:lang w:val="en-US"/>
        </w:rPr>
        <w:t>19</w:t>
      </w:r>
    </w:p>
    <w:p>
      <w:pPr>
        <w:spacing w:line="276" w:lineRule="auto"/>
        <w:ind w:firstLine="720"/>
        <w:jc w:val="both"/>
        <w:rPr>
          <w:rFonts w:ascii="Bookman Old Style" w:hAnsi="Bookman Old Style"/>
          <w:w w:val="120"/>
          <w:sz w:val="24"/>
          <w:szCs w:val="24"/>
        </w:rPr>
      </w:pPr>
      <w:r>
        <w:rPr>
          <w:rFonts w:ascii="Bookman Old Style" w:hAnsi="Bookman Old Style"/>
          <w:w w:val="120"/>
          <w:sz w:val="24"/>
          <w:szCs w:val="24"/>
        </w:rPr>
        <w:t>Cukup jelas.</w:t>
      </w:r>
    </w:p>
    <w:p>
      <w:pPr>
        <w:spacing w:line="276" w:lineRule="auto"/>
        <w:jc w:val="both"/>
        <w:rPr>
          <w:rFonts w:ascii="Bookman Old Style" w:hAnsi="Bookman Old Style"/>
          <w:w w:val="120"/>
          <w:sz w:val="24"/>
          <w:szCs w:val="24"/>
          <w:lang w:val="en-US"/>
        </w:rPr>
      </w:pPr>
      <w:r>
        <w:rPr>
          <w:rFonts w:ascii="Bookman Old Style" w:hAnsi="Bookman Old Style"/>
          <w:w w:val="120"/>
          <w:sz w:val="24"/>
          <w:szCs w:val="24"/>
        </w:rPr>
        <w:t xml:space="preserve">Pasal </w:t>
      </w:r>
      <w:r>
        <w:rPr>
          <w:rFonts w:ascii="Bookman Old Style" w:hAnsi="Bookman Old Style"/>
          <w:w w:val="120"/>
          <w:sz w:val="24"/>
          <w:szCs w:val="24"/>
          <w:lang w:val="en-US"/>
        </w:rPr>
        <w:t>20</w:t>
      </w:r>
    </w:p>
    <w:p>
      <w:pPr>
        <w:spacing w:line="276" w:lineRule="auto"/>
        <w:ind w:firstLine="720"/>
        <w:jc w:val="both"/>
        <w:rPr>
          <w:rFonts w:ascii="Bookman Old Style" w:hAnsi="Bookman Old Style"/>
          <w:w w:val="120"/>
          <w:sz w:val="24"/>
          <w:szCs w:val="24"/>
        </w:rPr>
      </w:pPr>
      <w:r>
        <w:rPr>
          <w:rFonts w:ascii="Bookman Old Style" w:hAnsi="Bookman Old Style"/>
          <w:w w:val="120"/>
          <w:sz w:val="24"/>
          <w:szCs w:val="24"/>
        </w:rPr>
        <w:t>Cukup jelas.</w:t>
      </w:r>
    </w:p>
    <w:p>
      <w:pPr>
        <w:spacing w:line="276" w:lineRule="auto"/>
        <w:jc w:val="both"/>
        <w:rPr>
          <w:rFonts w:ascii="Bookman Old Style" w:hAnsi="Bookman Old Style"/>
          <w:w w:val="120"/>
          <w:sz w:val="24"/>
          <w:szCs w:val="24"/>
          <w:lang w:val="en-US"/>
        </w:rPr>
      </w:pPr>
      <w:r>
        <w:rPr>
          <w:rFonts w:ascii="Bookman Old Style" w:hAnsi="Bookman Old Style"/>
          <w:w w:val="120"/>
          <w:sz w:val="24"/>
          <w:szCs w:val="24"/>
        </w:rPr>
        <w:t xml:space="preserve">Pasal </w:t>
      </w:r>
      <w:r>
        <w:rPr>
          <w:rFonts w:ascii="Bookman Old Style" w:hAnsi="Bookman Old Style"/>
          <w:w w:val="120"/>
          <w:sz w:val="24"/>
          <w:szCs w:val="24"/>
          <w:lang w:val="en-US"/>
        </w:rPr>
        <w:t>21</w:t>
      </w:r>
    </w:p>
    <w:p>
      <w:pPr>
        <w:spacing w:line="276" w:lineRule="auto"/>
        <w:ind w:firstLine="720"/>
        <w:jc w:val="both"/>
        <w:rPr>
          <w:rFonts w:ascii="Bookman Old Style" w:hAnsi="Bookman Old Style"/>
          <w:w w:val="120"/>
          <w:sz w:val="24"/>
          <w:szCs w:val="24"/>
        </w:rPr>
      </w:pPr>
      <w:r>
        <w:rPr>
          <w:rFonts w:ascii="Bookman Old Style" w:hAnsi="Bookman Old Style"/>
          <w:w w:val="120"/>
          <w:sz w:val="24"/>
          <w:szCs w:val="24"/>
        </w:rPr>
        <w:t>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 xml:space="preserve">Pasal </w:t>
      </w:r>
      <w:r>
        <w:rPr>
          <w:rFonts w:ascii="Bookman Old Style" w:hAnsi="Bookman Old Style"/>
          <w:w w:val="115"/>
          <w:sz w:val="24"/>
          <w:szCs w:val="24"/>
          <w:lang w:val="en-US"/>
        </w:rPr>
        <w:t>22</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Pasal 2</w:t>
      </w:r>
      <w:r>
        <w:rPr>
          <w:rFonts w:ascii="Bookman Old Style" w:hAnsi="Bookman Old Style"/>
          <w:w w:val="115"/>
          <w:sz w:val="24"/>
          <w:szCs w:val="24"/>
          <w:lang w:val="en-US"/>
        </w:rPr>
        <w:t>3</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 xml:space="preserve">Pasal </w:t>
      </w:r>
      <w:r>
        <w:rPr>
          <w:rFonts w:ascii="Bookman Old Style" w:hAnsi="Bookman Old Style"/>
          <w:w w:val="115"/>
          <w:sz w:val="24"/>
          <w:szCs w:val="24"/>
          <w:lang w:val="en-US"/>
        </w:rPr>
        <w:t>24</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rPr>
      </w:pPr>
    </w:p>
    <w:p>
      <w:pPr>
        <w:spacing w:line="276" w:lineRule="auto"/>
        <w:jc w:val="both"/>
        <w:rPr>
          <w:rFonts w:ascii="Bookman Old Style" w:hAnsi="Bookman Old Style"/>
          <w:w w:val="115"/>
          <w:sz w:val="24"/>
          <w:szCs w:val="24"/>
        </w:rPr>
      </w:pP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 xml:space="preserve">Pasal </w:t>
      </w:r>
      <w:r>
        <w:rPr>
          <w:rFonts w:ascii="Bookman Old Style" w:hAnsi="Bookman Old Style"/>
          <w:w w:val="115"/>
          <w:sz w:val="24"/>
          <w:szCs w:val="24"/>
          <w:lang w:val="en-US"/>
        </w:rPr>
        <w:t>25</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 xml:space="preserve">Pasal </w:t>
      </w:r>
      <w:r>
        <w:rPr>
          <w:rFonts w:ascii="Bookman Old Style" w:hAnsi="Bookman Old Style"/>
          <w:w w:val="115"/>
          <w:sz w:val="24"/>
          <w:szCs w:val="24"/>
          <w:lang w:val="en-US"/>
        </w:rPr>
        <w:t>26</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 xml:space="preserve">Pasal </w:t>
      </w:r>
      <w:r>
        <w:rPr>
          <w:rFonts w:ascii="Bookman Old Style" w:hAnsi="Bookman Old Style"/>
          <w:w w:val="115"/>
          <w:sz w:val="24"/>
          <w:szCs w:val="24"/>
          <w:lang w:val="en-US"/>
        </w:rPr>
        <w:t>27</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rPr>
      </w:pPr>
      <w:r>
        <w:rPr>
          <w:rFonts w:ascii="Bookman Old Style" w:hAnsi="Bookman Old Style"/>
          <w:w w:val="115"/>
          <w:sz w:val="24"/>
          <w:szCs w:val="24"/>
        </w:rPr>
        <w:t xml:space="preserve">Pasal </w:t>
      </w:r>
      <w:r>
        <w:rPr>
          <w:rFonts w:ascii="Bookman Old Style" w:hAnsi="Bookman Old Style"/>
          <w:w w:val="115"/>
          <w:sz w:val="24"/>
          <w:szCs w:val="24"/>
          <w:lang w:val="en-US"/>
        </w:rPr>
        <w:t>28</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 xml:space="preserve">Pasal </w:t>
      </w:r>
      <w:r>
        <w:rPr>
          <w:rFonts w:ascii="Bookman Old Style" w:hAnsi="Bookman Old Style"/>
          <w:w w:val="115"/>
          <w:sz w:val="24"/>
          <w:szCs w:val="24"/>
          <w:lang w:val="en-US"/>
        </w:rPr>
        <w:t>29</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 xml:space="preserve">Pasal </w:t>
      </w:r>
      <w:r>
        <w:rPr>
          <w:rFonts w:ascii="Bookman Old Style" w:hAnsi="Bookman Old Style"/>
          <w:w w:val="115"/>
          <w:sz w:val="24"/>
          <w:szCs w:val="24"/>
          <w:lang w:val="en-US"/>
        </w:rPr>
        <w:t>30</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Pasal 3</w:t>
      </w:r>
      <w:r>
        <w:rPr>
          <w:rFonts w:ascii="Bookman Old Style" w:hAnsi="Bookman Old Style"/>
          <w:w w:val="115"/>
          <w:sz w:val="24"/>
          <w:szCs w:val="24"/>
          <w:lang w:val="en-US"/>
        </w:rPr>
        <w:t>1</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 xml:space="preserve">Pasal </w:t>
      </w:r>
      <w:r>
        <w:rPr>
          <w:rFonts w:ascii="Bookman Old Style" w:hAnsi="Bookman Old Style"/>
          <w:w w:val="115"/>
          <w:sz w:val="24"/>
          <w:szCs w:val="24"/>
          <w:lang w:val="en-US"/>
        </w:rPr>
        <w:t>32</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 xml:space="preserve">Pasal </w:t>
      </w:r>
      <w:r>
        <w:rPr>
          <w:rFonts w:ascii="Bookman Old Style" w:hAnsi="Bookman Old Style"/>
          <w:w w:val="115"/>
          <w:sz w:val="24"/>
          <w:szCs w:val="24"/>
          <w:lang w:val="en-US"/>
        </w:rPr>
        <w:t>33</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 xml:space="preserve">Pasal </w:t>
      </w:r>
      <w:r>
        <w:rPr>
          <w:rFonts w:ascii="Bookman Old Style" w:hAnsi="Bookman Old Style"/>
          <w:w w:val="115"/>
          <w:sz w:val="24"/>
          <w:szCs w:val="24"/>
          <w:lang w:val="en-US"/>
        </w:rPr>
        <w:t>34</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 xml:space="preserve">Pasal </w:t>
      </w:r>
      <w:r>
        <w:rPr>
          <w:rFonts w:ascii="Bookman Old Style" w:hAnsi="Bookman Old Style"/>
          <w:w w:val="115"/>
          <w:sz w:val="24"/>
          <w:szCs w:val="24"/>
          <w:lang w:val="en-US"/>
        </w:rPr>
        <w:t>35</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 xml:space="preserve">Pasal </w:t>
      </w:r>
      <w:r>
        <w:rPr>
          <w:rFonts w:ascii="Bookman Old Style" w:hAnsi="Bookman Old Style"/>
          <w:w w:val="115"/>
          <w:sz w:val="24"/>
          <w:szCs w:val="24"/>
          <w:lang w:val="en-US"/>
        </w:rPr>
        <w:t>36</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 xml:space="preserve">Pasal </w:t>
      </w:r>
      <w:r>
        <w:rPr>
          <w:rFonts w:ascii="Bookman Old Style" w:hAnsi="Bookman Old Style"/>
          <w:w w:val="115"/>
          <w:sz w:val="24"/>
          <w:szCs w:val="24"/>
          <w:lang w:val="en-US"/>
        </w:rPr>
        <w:t>37</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Pasal 3</w:t>
      </w:r>
      <w:r>
        <w:rPr>
          <w:rFonts w:ascii="Bookman Old Style" w:hAnsi="Bookman Old Style"/>
          <w:w w:val="115"/>
          <w:sz w:val="24"/>
          <w:szCs w:val="24"/>
          <w:lang w:val="en-US"/>
        </w:rPr>
        <w:t>8</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 xml:space="preserve">Pasal </w:t>
      </w:r>
      <w:r>
        <w:rPr>
          <w:rFonts w:ascii="Bookman Old Style" w:hAnsi="Bookman Old Style"/>
          <w:w w:val="115"/>
          <w:sz w:val="24"/>
          <w:szCs w:val="24"/>
          <w:lang w:val="en-US"/>
        </w:rPr>
        <w:t>39</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 xml:space="preserve">Pasal </w:t>
      </w:r>
      <w:r>
        <w:rPr>
          <w:rFonts w:ascii="Bookman Old Style" w:hAnsi="Bookman Old Style"/>
          <w:w w:val="115"/>
          <w:sz w:val="24"/>
          <w:szCs w:val="24"/>
          <w:lang w:val="en-US"/>
        </w:rPr>
        <w:t>40</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 xml:space="preserve">Pasal </w:t>
      </w:r>
      <w:r>
        <w:rPr>
          <w:rFonts w:ascii="Bookman Old Style" w:hAnsi="Bookman Old Style"/>
          <w:w w:val="115"/>
          <w:sz w:val="24"/>
          <w:szCs w:val="24"/>
          <w:lang w:val="en-US"/>
        </w:rPr>
        <w:t>41</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 xml:space="preserve">Pasal </w:t>
      </w:r>
      <w:r>
        <w:rPr>
          <w:rFonts w:ascii="Bookman Old Style" w:hAnsi="Bookman Old Style"/>
          <w:w w:val="115"/>
          <w:sz w:val="24"/>
          <w:szCs w:val="24"/>
          <w:lang w:val="en-US"/>
        </w:rPr>
        <w:t>42</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 xml:space="preserve">Pasal </w:t>
      </w:r>
      <w:r>
        <w:rPr>
          <w:rFonts w:ascii="Bookman Old Style" w:hAnsi="Bookman Old Style"/>
          <w:w w:val="115"/>
          <w:sz w:val="24"/>
          <w:szCs w:val="24"/>
          <w:lang w:val="en-US"/>
        </w:rPr>
        <w:t>43</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 xml:space="preserve">Pasal </w:t>
      </w:r>
      <w:r>
        <w:rPr>
          <w:rFonts w:ascii="Bookman Old Style" w:hAnsi="Bookman Old Style"/>
          <w:w w:val="115"/>
          <w:sz w:val="24"/>
          <w:szCs w:val="24"/>
          <w:lang w:val="en-US"/>
        </w:rPr>
        <w:t>44</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 xml:space="preserve">Pasal </w:t>
      </w:r>
      <w:r>
        <w:rPr>
          <w:rFonts w:ascii="Bookman Old Style" w:hAnsi="Bookman Old Style"/>
          <w:w w:val="115"/>
          <w:sz w:val="24"/>
          <w:szCs w:val="24"/>
          <w:lang w:val="en-US"/>
        </w:rPr>
        <w:t>45</w:t>
      </w:r>
    </w:p>
    <w:p>
      <w:pPr>
        <w:spacing w:line="276" w:lineRule="auto"/>
        <w:ind w:left="720"/>
        <w:jc w:val="both"/>
        <w:rPr>
          <w:rFonts w:ascii="Bookman Old Style" w:hAnsi="Bookman Old Style"/>
          <w:w w:val="115"/>
          <w:sz w:val="24"/>
          <w:szCs w:val="24"/>
          <w:lang w:val="en-US"/>
        </w:rPr>
      </w:pPr>
      <w:r>
        <w:rPr>
          <w:rFonts w:ascii="Bookman Old Style" w:hAnsi="Bookman Old Style"/>
          <w:w w:val="115"/>
          <w:sz w:val="24"/>
          <w:szCs w:val="24"/>
          <w:lang w:val="en-US"/>
        </w:rPr>
        <w:t xml:space="preserve"> 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 xml:space="preserve">Pasal </w:t>
      </w:r>
      <w:r>
        <w:rPr>
          <w:rFonts w:ascii="Bookman Old Style" w:hAnsi="Bookman Old Style"/>
          <w:w w:val="115"/>
          <w:sz w:val="24"/>
          <w:szCs w:val="24"/>
          <w:lang w:val="en-US"/>
        </w:rPr>
        <w:t>46</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rPr>
      </w:pPr>
      <w:r>
        <w:rPr>
          <w:rFonts w:ascii="Bookman Old Style" w:hAnsi="Bookman Old Style"/>
          <w:w w:val="115"/>
          <w:sz w:val="24"/>
          <w:szCs w:val="24"/>
        </w:rPr>
        <w:t xml:space="preserve">Pasal </w:t>
      </w:r>
      <w:r>
        <w:rPr>
          <w:rFonts w:ascii="Bookman Old Style" w:hAnsi="Bookman Old Style"/>
          <w:w w:val="115"/>
          <w:sz w:val="24"/>
          <w:szCs w:val="24"/>
          <w:lang w:val="en-US"/>
        </w:rPr>
        <w:t>47</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lang w:val="en-US"/>
        </w:rPr>
      </w:pPr>
      <w:r>
        <w:rPr>
          <w:rFonts w:ascii="Bookman Old Style" w:hAnsi="Bookman Old Style"/>
          <w:w w:val="115"/>
          <w:sz w:val="24"/>
          <w:szCs w:val="24"/>
        </w:rPr>
        <w:t xml:space="preserve">Pasal </w:t>
      </w:r>
      <w:r>
        <w:rPr>
          <w:rFonts w:ascii="Bookman Old Style" w:hAnsi="Bookman Old Style"/>
          <w:w w:val="115"/>
          <w:sz w:val="24"/>
          <w:szCs w:val="24"/>
          <w:lang w:val="en-US"/>
        </w:rPr>
        <w:t>48</w:t>
      </w:r>
    </w:p>
    <w:p>
      <w:pPr>
        <w:spacing w:line="276" w:lineRule="auto"/>
        <w:ind w:firstLine="720"/>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rPr>
      </w:pPr>
    </w:p>
    <w:p>
      <w:pPr>
        <w:spacing w:line="276" w:lineRule="auto"/>
        <w:jc w:val="both"/>
        <w:rPr>
          <w:rFonts w:ascii="Bookman Old Style" w:hAnsi="Bookman Old Style"/>
          <w:w w:val="115"/>
          <w:sz w:val="24"/>
          <w:szCs w:val="24"/>
        </w:rPr>
      </w:pPr>
    </w:p>
    <w:p>
      <w:pPr>
        <w:spacing w:line="276" w:lineRule="auto"/>
        <w:jc w:val="both"/>
        <w:rPr>
          <w:rFonts w:ascii="Bookman Old Style" w:hAnsi="Bookman Old Style"/>
          <w:w w:val="115"/>
          <w:sz w:val="24"/>
          <w:szCs w:val="24"/>
        </w:rPr>
      </w:pPr>
    </w:p>
    <w:p>
      <w:pPr>
        <w:spacing w:line="276" w:lineRule="auto"/>
        <w:jc w:val="both"/>
        <w:rPr>
          <w:rFonts w:ascii="Bookman Old Style" w:hAnsi="Bookman Old Style"/>
          <w:w w:val="115"/>
          <w:sz w:val="24"/>
          <w:szCs w:val="24"/>
        </w:rPr>
      </w:pPr>
    </w:p>
    <w:p>
      <w:pPr>
        <w:spacing w:line="276" w:lineRule="auto"/>
        <w:jc w:val="both"/>
        <w:rPr>
          <w:rFonts w:ascii="Bookman Old Style" w:hAnsi="Bookman Old Style"/>
          <w:w w:val="115"/>
          <w:sz w:val="24"/>
          <w:szCs w:val="24"/>
        </w:rPr>
      </w:pPr>
      <w:r>
        <w:rPr>
          <w:rFonts w:ascii="Bookman Old Style" w:hAnsi="Bookman Old Style"/>
          <w:w w:val="115"/>
          <w:sz w:val="24"/>
          <w:szCs w:val="24"/>
        </w:rPr>
        <w:t>Pasal 49</w:t>
      </w:r>
    </w:p>
    <w:p>
      <w:pPr>
        <w:spacing w:line="276" w:lineRule="auto"/>
        <w:ind w:firstLine="709"/>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rPr>
      </w:pPr>
      <w:r>
        <w:rPr>
          <w:rFonts w:ascii="Bookman Old Style" w:hAnsi="Bookman Old Style"/>
          <w:w w:val="115"/>
          <w:sz w:val="24"/>
          <w:szCs w:val="24"/>
        </w:rPr>
        <w:t>Pasal 50</w:t>
      </w:r>
    </w:p>
    <w:p>
      <w:pPr>
        <w:spacing w:line="276" w:lineRule="auto"/>
        <w:ind w:firstLine="709"/>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rPr>
      </w:pPr>
      <w:r>
        <w:rPr>
          <w:rFonts w:ascii="Bookman Old Style" w:hAnsi="Bookman Old Style"/>
          <w:w w:val="115"/>
          <w:sz w:val="24"/>
          <w:szCs w:val="24"/>
        </w:rPr>
        <w:t>Pasal 51</w:t>
      </w:r>
    </w:p>
    <w:p>
      <w:pPr>
        <w:spacing w:line="276" w:lineRule="auto"/>
        <w:ind w:firstLine="709"/>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rPr>
      </w:pPr>
      <w:r>
        <w:rPr>
          <w:rFonts w:ascii="Bookman Old Style" w:hAnsi="Bookman Old Style"/>
          <w:w w:val="115"/>
          <w:sz w:val="24"/>
          <w:szCs w:val="24"/>
        </w:rPr>
        <w:t>Pasal 52</w:t>
      </w:r>
    </w:p>
    <w:p>
      <w:pPr>
        <w:spacing w:line="276" w:lineRule="auto"/>
        <w:ind w:firstLine="709"/>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rPr>
      </w:pPr>
      <w:r>
        <w:rPr>
          <w:rFonts w:ascii="Bookman Old Style" w:hAnsi="Bookman Old Style"/>
          <w:w w:val="115"/>
          <w:sz w:val="24"/>
          <w:szCs w:val="24"/>
        </w:rPr>
        <w:t>Pasal 53</w:t>
      </w:r>
    </w:p>
    <w:p>
      <w:pPr>
        <w:spacing w:line="276" w:lineRule="auto"/>
        <w:ind w:firstLine="709"/>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rPr>
      </w:pPr>
      <w:r>
        <w:rPr>
          <w:rFonts w:ascii="Bookman Old Style" w:hAnsi="Bookman Old Style"/>
          <w:w w:val="115"/>
          <w:sz w:val="24"/>
          <w:szCs w:val="24"/>
        </w:rPr>
        <w:t>Pasal 54</w:t>
      </w:r>
    </w:p>
    <w:p>
      <w:pPr>
        <w:spacing w:line="276" w:lineRule="auto"/>
        <w:ind w:firstLine="709"/>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rPr>
      </w:pPr>
      <w:r>
        <w:rPr>
          <w:rFonts w:ascii="Bookman Old Style" w:hAnsi="Bookman Old Style"/>
          <w:w w:val="115"/>
          <w:sz w:val="24"/>
          <w:szCs w:val="24"/>
        </w:rPr>
        <w:t>Pasal 55</w:t>
      </w:r>
    </w:p>
    <w:p>
      <w:pPr>
        <w:spacing w:line="276" w:lineRule="auto"/>
        <w:ind w:left="709"/>
        <w:jc w:val="both"/>
        <w:rPr>
          <w:rFonts w:ascii="Bookman Old Style" w:hAnsi="Bookman Old Style"/>
          <w:w w:val="115"/>
          <w:sz w:val="24"/>
          <w:szCs w:val="24"/>
        </w:rPr>
      </w:pPr>
      <w:r>
        <w:rPr>
          <w:rFonts w:ascii="Bookman Old Style" w:hAnsi="Bookman Old Style"/>
          <w:w w:val="115"/>
          <w:sz w:val="24"/>
          <w:szCs w:val="24"/>
        </w:rPr>
        <w:t xml:space="preserve">Yang dimaksud dengan badan usaha adalah  suatu kesatuan organisasi dan ekonomis yang mempunyai tujuan untuk memperoleh laba atau keuntungan dan memberikan layanan pada masyarakat. Badan usaha dapat berbentuk badan usaha  yang berbadan hukum dan yang tidak berbadan hukum. </w:t>
      </w:r>
    </w:p>
    <w:p>
      <w:pPr>
        <w:spacing w:line="276" w:lineRule="auto"/>
        <w:ind w:left="709" w:hanging="709"/>
        <w:jc w:val="both"/>
        <w:rPr>
          <w:rFonts w:ascii="Bookman Old Style" w:hAnsi="Bookman Old Style"/>
          <w:w w:val="115"/>
          <w:sz w:val="24"/>
          <w:szCs w:val="24"/>
        </w:rPr>
      </w:pPr>
      <w:r>
        <w:rPr>
          <w:rFonts w:ascii="Bookman Old Style" w:hAnsi="Bookman Old Style"/>
          <w:w w:val="115"/>
          <w:sz w:val="24"/>
          <w:szCs w:val="24"/>
        </w:rPr>
        <w:t>Pasal 56</w:t>
      </w:r>
    </w:p>
    <w:p>
      <w:pPr>
        <w:spacing w:line="276" w:lineRule="auto"/>
        <w:ind w:firstLine="709"/>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rPr>
      </w:pPr>
      <w:r>
        <w:rPr>
          <w:rFonts w:ascii="Bookman Old Style" w:hAnsi="Bookman Old Style"/>
          <w:w w:val="115"/>
          <w:sz w:val="24"/>
          <w:szCs w:val="24"/>
        </w:rPr>
        <w:t>Pasal 57</w:t>
      </w:r>
    </w:p>
    <w:p>
      <w:pPr>
        <w:spacing w:line="276" w:lineRule="auto"/>
        <w:ind w:firstLine="709"/>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rPr>
      </w:pPr>
      <w:r>
        <w:rPr>
          <w:rFonts w:ascii="Bookman Old Style" w:hAnsi="Bookman Old Style"/>
          <w:w w:val="115"/>
          <w:sz w:val="24"/>
          <w:szCs w:val="24"/>
        </w:rPr>
        <w:t>Pasal 58</w:t>
      </w:r>
    </w:p>
    <w:p>
      <w:pPr>
        <w:spacing w:line="276" w:lineRule="auto"/>
        <w:ind w:firstLine="709"/>
        <w:jc w:val="both"/>
        <w:rPr>
          <w:rFonts w:ascii="Bookman Old Style" w:hAnsi="Bookman Old Style"/>
          <w:w w:val="115"/>
          <w:sz w:val="24"/>
          <w:szCs w:val="24"/>
        </w:rPr>
      </w:pPr>
      <w:r>
        <w:rPr>
          <w:rFonts w:ascii="Bookman Old Style" w:hAnsi="Bookman Old Style"/>
          <w:w w:val="115"/>
          <w:sz w:val="24"/>
          <w:szCs w:val="24"/>
        </w:rPr>
        <w:t>Cukup jelas</w:t>
      </w:r>
    </w:p>
    <w:p>
      <w:pPr>
        <w:spacing w:line="276" w:lineRule="auto"/>
        <w:jc w:val="both"/>
        <w:rPr>
          <w:rFonts w:ascii="Bookman Old Style" w:hAnsi="Bookman Old Style"/>
          <w:w w:val="115"/>
          <w:sz w:val="24"/>
          <w:szCs w:val="24"/>
        </w:rPr>
      </w:pPr>
    </w:p>
    <w:p>
      <w:pPr>
        <w:spacing w:line="276" w:lineRule="auto"/>
        <w:jc w:val="both"/>
        <w:rPr>
          <w:rFonts w:ascii="Bookman Old Style" w:hAnsi="Bookman Old Style"/>
          <w:w w:val="115"/>
          <w:sz w:val="24"/>
          <w:szCs w:val="24"/>
        </w:rPr>
      </w:pPr>
    </w:p>
    <w:p>
      <w:pPr>
        <w:spacing w:line="276" w:lineRule="auto"/>
        <w:jc w:val="both"/>
        <w:rPr>
          <w:rFonts w:ascii="Bookman Old Style" w:hAnsi="Bookman Old Style"/>
          <w:sz w:val="24"/>
          <w:szCs w:val="24"/>
          <w:lang w:val="en-US"/>
        </w:rPr>
      </w:pPr>
      <w:r>
        <w:rPr>
          <w:rFonts w:ascii="Bookman Old Style" w:hAnsi="Bookman Old Style"/>
          <w:w w:val="115"/>
          <w:sz w:val="24"/>
          <w:szCs w:val="24"/>
        </w:rPr>
        <w:t>TAMBAHAN</w:t>
      </w:r>
      <w:r>
        <w:rPr>
          <w:rFonts w:ascii="Bookman Old Style" w:hAnsi="Bookman Old Style"/>
          <w:spacing w:val="12"/>
          <w:w w:val="115"/>
          <w:sz w:val="24"/>
          <w:szCs w:val="24"/>
        </w:rPr>
        <w:t xml:space="preserve"> </w:t>
      </w:r>
      <w:r>
        <w:rPr>
          <w:rFonts w:ascii="Bookman Old Style" w:hAnsi="Bookman Old Style"/>
          <w:w w:val="115"/>
          <w:sz w:val="24"/>
          <w:szCs w:val="24"/>
        </w:rPr>
        <w:t>LEMBARAN</w:t>
      </w:r>
      <w:r>
        <w:rPr>
          <w:rFonts w:ascii="Bookman Old Style" w:hAnsi="Bookman Old Style"/>
          <w:spacing w:val="12"/>
          <w:w w:val="115"/>
          <w:sz w:val="24"/>
          <w:szCs w:val="24"/>
        </w:rPr>
        <w:t xml:space="preserve"> </w:t>
      </w:r>
      <w:r>
        <w:rPr>
          <w:rFonts w:ascii="Bookman Old Style" w:hAnsi="Bookman Old Style"/>
          <w:w w:val="115"/>
          <w:sz w:val="24"/>
          <w:szCs w:val="24"/>
        </w:rPr>
        <w:t>DAERAH</w:t>
      </w:r>
      <w:r>
        <w:rPr>
          <w:rFonts w:ascii="Bookman Old Style" w:hAnsi="Bookman Old Style"/>
          <w:spacing w:val="13"/>
          <w:w w:val="115"/>
          <w:sz w:val="24"/>
          <w:szCs w:val="24"/>
        </w:rPr>
        <w:t xml:space="preserve"> </w:t>
      </w:r>
      <w:r>
        <w:rPr>
          <w:rFonts w:ascii="Bookman Old Style" w:hAnsi="Bookman Old Style"/>
          <w:w w:val="115"/>
          <w:sz w:val="24"/>
          <w:szCs w:val="24"/>
        </w:rPr>
        <w:t>KOTA SALATIGA</w:t>
      </w:r>
      <w:r>
        <w:rPr>
          <w:rFonts w:ascii="Bookman Old Style" w:hAnsi="Bookman Old Style"/>
          <w:spacing w:val="13"/>
          <w:w w:val="115"/>
          <w:sz w:val="24"/>
          <w:szCs w:val="24"/>
        </w:rPr>
        <w:t xml:space="preserve"> </w:t>
      </w:r>
      <w:r>
        <w:rPr>
          <w:rFonts w:ascii="Bookman Old Style" w:hAnsi="Bookman Old Style"/>
          <w:w w:val="115"/>
          <w:sz w:val="24"/>
          <w:szCs w:val="24"/>
        </w:rPr>
        <w:t>NOMOR</w:t>
      </w:r>
      <w:r>
        <w:rPr>
          <w:rFonts w:ascii="Bookman Old Style" w:hAnsi="Bookman Old Style"/>
          <w:spacing w:val="16"/>
          <w:w w:val="115"/>
          <w:sz w:val="24"/>
          <w:szCs w:val="24"/>
        </w:rPr>
        <w:t xml:space="preserve"> </w:t>
      </w:r>
      <w:r>
        <w:rPr>
          <w:rFonts w:ascii="Bookman Old Style" w:hAnsi="Bookman Old Style"/>
          <w:w w:val="115"/>
          <w:sz w:val="24"/>
          <w:szCs w:val="24"/>
          <w:lang w:val="en-US"/>
        </w:rPr>
        <w:t>......</w:t>
      </w:r>
    </w:p>
    <w:sectPr>
      <w:pgSz w:w="12250" w:h="18470"/>
      <w:pgMar w:top="1360" w:right="1325" w:bottom="580" w:left="1296" w:header="0" w:footer="38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man Old Style">
    <w:panose1 w:val="02050604050505020204"/>
    <w:charset w:val="00"/>
    <w:family w:val="roman"/>
    <w:pitch w:val="default"/>
    <w:sig w:usb0="00000287" w:usb1="00000000" w:usb2="00000000" w:usb3="00000000" w:csb0="2000009F" w:csb1="DFD70000"/>
  </w:font>
  <w:font w:name="Angsana New">
    <w:altName w:val="Microsoft Sans Serif"/>
    <w:panose1 w:val="02020603050405020304"/>
    <w:charset w:val="DE"/>
    <w:family w:val="roman"/>
    <w:pitch w:val="default"/>
    <w:sig w:usb0="00000000"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r>
      <w:rPr>
        <w:lang w:val="en-US"/>
      </w:rPr>
      <mc:AlternateContent>
        <mc:Choice Requires="wps">
          <w:drawing>
            <wp:anchor distT="0" distB="0" distL="114300" distR="114300" simplePos="0" relativeHeight="251659264" behindDoc="1" locked="0" layoutInCell="1" allowOverlap="1">
              <wp:simplePos x="0" y="0"/>
              <wp:positionH relativeFrom="page">
                <wp:posOffset>3756025</wp:posOffset>
              </wp:positionH>
              <wp:positionV relativeFrom="page">
                <wp:posOffset>11341735</wp:posOffset>
              </wp:positionV>
              <wp:extent cx="250190" cy="190500"/>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250190" cy="190500"/>
                      </a:xfrm>
                      <a:prstGeom prst="rect">
                        <a:avLst/>
                      </a:prstGeom>
                      <a:noFill/>
                      <a:ln>
                        <a:noFill/>
                      </a:ln>
                    </wps:spPr>
                    <wps:txbx>
                      <w:txbxContent>
                        <w:p>
                          <w:pPr>
                            <w:spacing w:before="19"/>
                            <w:ind w:left="60"/>
                          </w:pPr>
                          <w:r>
                            <w:fldChar w:fldCharType="begin"/>
                          </w:r>
                          <w:r>
                            <w:rPr>
                              <w:w w:val="110"/>
                            </w:rPr>
                            <w:instrText xml:space="preserve"> PAGE </w:instrText>
                          </w:r>
                          <w:r>
                            <w:fldChar w:fldCharType="separate"/>
                          </w:r>
                          <w:r>
                            <w:rPr>
                              <w:w w:val="110"/>
                            </w:rPr>
                            <w:t>6</w:t>
                          </w:r>
                          <w:r>
                            <w:fldChar w:fldCharType="end"/>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295.75pt;margin-top:893.05pt;height:15pt;width:19.7pt;mso-position-horizontal-relative:page;mso-position-vertical-relative:page;z-index:-251657216;mso-width-relative:page;mso-height-relative:page;" filled="f" stroked="f" coordsize="21600,21600" o:gfxdata="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l0/O7doAAAANAQAADwAAAAAAAAABACAAAAAiAAAAZHJzL2Rvd25yZXYu&#10;eG1sUEsBAhQAFAAAAAgAh07iQFtnX675AQAAAwQAAA4AAAAAAAAAAQAgAAAAKQEAAGRycy9lMm9E&#10;b2MueG1sUEsFBgAAAAAGAAYAWQEAAJQFAAAAAA==&#10;">
              <v:fill on="f" focussize="0,0"/>
              <v:stroke on="f"/>
              <v:imagedata o:title=""/>
              <o:lock v:ext="edit" aspectratio="f"/>
              <v:textbox inset="0mm,0mm,0mm,0mm">
                <w:txbxContent>
                  <w:p>
                    <w:pPr>
                      <w:spacing w:before="19"/>
                      <w:ind w:left="60"/>
                    </w:pPr>
                    <w:r>
                      <w:fldChar w:fldCharType="begin"/>
                    </w:r>
                    <w:r>
                      <w:rPr>
                        <w:w w:val="110"/>
                      </w:rPr>
                      <w:instrText xml:space="preserve"> PAGE </w:instrText>
                    </w:r>
                    <w:r>
                      <w:fldChar w:fldCharType="separate"/>
                    </w:r>
                    <w:r>
                      <w:rPr>
                        <w:w w:val="110"/>
                      </w:rPr>
                      <w:t>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84C8D"/>
    <w:multiLevelType w:val="multilevel"/>
    <w:tmpl w:val="03184C8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8817306"/>
    <w:multiLevelType w:val="multilevel"/>
    <w:tmpl w:val="08817306"/>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BDA636F"/>
    <w:multiLevelType w:val="multilevel"/>
    <w:tmpl w:val="0BDA636F"/>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CAC512A"/>
    <w:multiLevelType w:val="multilevel"/>
    <w:tmpl w:val="0CAC512A"/>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14651F1A"/>
    <w:multiLevelType w:val="multilevel"/>
    <w:tmpl w:val="14651F1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14DD1A71"/>
    <w:multiLevelType w:val="multilevel"/>
    <w:tmpl w:val="14DD1A71"/>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168B7609"/>
    <w:multiLevelType w:val="multilevel"/>
    <w:tmpl w:val="168B7609"/>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188C7018"/>
    <w:multiLevelType w:val="multilevel"/>
    <w:tmpl w:val="188C701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1B041B89"/>
    <w:multiLevelType w:val="multilevel"/>
    <w:tmpl w:val="1B041B8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1E920BD0"/>
    <w:multiLevelType w:val="multilevel"/>
    <w:tmpl w:val="1E920BD0"/>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23413CA4"/>
    <w:multiLevelType w:val="multilevel"/>
    <w:tmpl w:val="23413CA4"/>
    <w:lvl w:ilvl="0" w:tentative="0">
      <w:start w:val="1"/>
      <w:numFmt w:val="decimal"/>
      <w:lvlText w:val="(%1)"/>
      <w:lvlJc w:val="left"/>
      <w:pPr>
        <w:ind w:left="720" w:hanging="360"/>
      </w:pPr>
      <w:rPr>
        <w:rFonts w:hint="default"/>
      </w:rPr>
    </w:lvl>
    <w:lvl w:ilvl="1" w:tentative="0">
      <w:start w:val="1"/>
      <w:numFmt w:val="decimal"/>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277579D6"/>
    <w:multiLevelType w:val="multilevel"/>
    <w:tmpl w:val="277579D6"/>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29060900"/>
    <w:multiLevelType w:val="multilevel"/>
    <w:tmpl w:val="29060900"/>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2C9579F3"/>
    <w:multiLevelType w:val="multilevel"/>
    <w:tmpl w:val="2C9579F3"/>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2E193F78"/>
    <w:multiLevelType w:val="multilevel"/>
    <w:tmpl w:val="2E193F78"/>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2EDA1A64"/>
    <w:multiLevelType w:val="multilevel"/>
    <w:tmpl w:val="2EDA1A64"/>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355D7DF7"/>
    <w:multiLevelType w:val="multilevel"/>
    <w:tmpl w:val="355D7DF7"/>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385142F9"/>
    <w:multiLevelType w:val="multilevel"/>
    <w:tmpl w:val="385142F9"/>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38915D1F"/>
    <w:multiLevelType w:val="multilevel"/>
    <w:tmpl w:val="38915D1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39CA32D6"/>
    <w:multiLevelType w:val="multilevel"/>
    <w:tmpl w:val="39CA32D6"/>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3B8A6CA5"/>
    <w:multiLevelType w:val="multilevel"/>
    <w:tmpl w:val="3B8A6CA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3D6A3943"/>
    <w:multiLevelType w:val="multilevel"/>
    <w:tmpl w:val="3D6A3943"/>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upperRoman"/>
      <w:lvlText w:val="%3."/>
      <w:lvlJc w:val="left"/>
      <w:pPr>
        <w:ind w:left="2700" w:hanging="720"/>
      </w:pPr>
      <w:rPr>
        <w:rFonts w:hint="default"/>
        <w:w w:val="115"/>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3D9B15CA"/>
    <w:multiLevelType w:val="multilevel"/>
    <w:tmpl w:val="3D9B15CA"/>
    <w:lvl w:ilvl="0" w:tentative="0">
      <w:start w:val="1"/>
      <w:numFmt w:val="lowerLetter"/>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3">
    <w:nsid w:val="3E366E94"/>
    <w:multiLevelType w:val="multilevel"/>
    <w:tmpl w:val="3E366E94"/>
    <w:lvl w:ilvl="0" w:tentative="0">
      <w:start w:val="2"/>
      <w:numFmt w:val="lowerLetter"/>
      <w:lvlText w:val="%1."/>
      <w:lvlJc w:val="left"/>
      <w:pPr>
        <w:ind w:left="1440" w:hanging="360"/>
      </w:pPr>
      <w:rPr>
        <w:rFonts w:hint="default"/>
      </w:rPr>
    </w:lvl>
    <w:lvl w:ilvl="1" w:tentative="0">
      <w:start w:val="1"/>
      <w:numFmt w:val="decimal"/>
      <w:lvlText w:val="(%2)"/>
      <w:lvlJc w:val="left"/>
      <w:pPr>
        <w:ind w:left="1485" w:hanging="405"/>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
    <w:nsid w:val="40C63047"/>
    <w:multiLevelType w:val="multilevel"/>
    <w:tmpl w:val="40C63047"/>
    <w:lvl w:ilvl="0" w:tentative="0">
      <w:start w:val="20"/>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5">
    <w:nsid w:val="418256DA"/>
    <w:multiLevelType w:val="multilevel"/>
    <w:tmpl w:val="418256DA"/>
    <w:lvl w:ilvl="0" w:tentative="0">
      <w:start w:val="20"/>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42307AD9"/>
    <w:multiLevelType w:val="multilevel"/>
    <w:tmpl w:val="42307AD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7">
    <w:nsid w:val="4AFE3D07"/>
    <w:multiLevelType w:val="multilevel"/>
    <w:tmpl w:val="4AFE3D0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8">
    <w:nsid w:val="4EDD3C42"/>
    <w:multiLevelType w:val="multilevel"/>
    <w:tmpl w:val="4EDD3C42"/>
    <w:lvl w:ilvl="0" w:tentative="0">
      <w:start w:val="1"/>
      <w:numFmt w:val="decimal"/>
      <w:lvlText w:val="(%1)"/>
      <w:lvlJc w:val="left"/>
      <w:pPr>
        <w:ind w:left="720" w:hanging="360"/>
      </w:pPr>
      <w:rPr>
        <w:rFonts w:hint="default"/>
      </w:rPr>
    </w:lvl>
    <w:lvl w:ilvl="1" w:tentative="0">
      <w:start w:val="1"/>
      <w:numFmt w:val="decimal"/>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9">
    <w:nsid w:val="52B403DD"/>
    <w:multiLevelType w:val="multilevel"/>
    <w:tmpl w:val="52B403DD"/>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57467361"/>
    <w:multiLevelType w:val="multilevel"/>
    <w:tmpl w:val="57467361"/>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1">
    <w:nsid w:val="62A50C93"/>
    <w:multiLevelType w:val="multilevel"/>
    <w:tmpl w:val="62A50C93"/>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2">
    <w:nsid w:val="680A25B6"/>
    <w:multiLevelType w:val="multilevel"/>
    <w:tmpl w:val="680A25B6"/>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3">
    <w:nsid w:val="681A67E4"/>
    <w:multiLevelType w:val="multilevel"/>
    <w:tmpl w:val="681A67E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4">
    <w:nsid w:val="6DDF4801"/>
    <w:multiLevelType w:val="multilevel"/>
    <w:tmpl w:val="6DDF4801"/>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5">
    <w:nsid w:val="6E657738"/>
    <w:multiLevelType w:val="multilevel"/>
    <w:tmpl w:val="6E657738"/>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6">
    <w:nsid w:val="6F4E4145"/>
    <w:multiLevelType w:val="multilevel"/>
    <w:tmpl w:val="6F4E414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7">
    <w:nsid w:val="6F526B09"/>
    <w:multiLevelType w:val="multilevel"/>
    <w:tmpl w:val="6F526B09"/>
    <w:lvl w:ilvl="0" w:tentative="0">
      <w:start w:val="1"/>
      <w:numFmt w:val="decimal"/>
      <w:lvlText w:val="%1."/>
      <w:lvlJc w:val="left"/>
      <w:pPr>
        <w:ind w:left="720" w:hanging="360"/>
      </w:pPr>
    </w:lvl>
    <w:lvl w:ilvl="1" w:tentative="0">
      <w:start w:val="1"/>
      <w:numFmt w:val="lowerLetter"/>
      <w:lvlText w:val="%2."/>
      <w:lvlJc w:val="left"/>
      <w:pPr>
        <w:ind w:left="1620" w:hanging="54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8">
    <w:nsid w:val="72E330DC"/>
    <w:multiLevelType w:val="multilevel"/>
    <w:tmpl w:val="72E330DC"/>
    <w:lvl w:ilvl="0" w:tentative="0">
      <w:start w:val="1"/>
      <w:numFmt w:val="decimal"/>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39">
    <w:nsid w:val="73C92CA3"/>
    <w:multiLevelType w:val="multilevel"/>
    <w:tmpl w:val="73C92CA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0">
    <w:nsid w:val="772A4BF9"/>
    <w:multiLevelType w:val="multilevel"/>
    <w:tmpl w:val="772A4BF9"/>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1">
    <w:nsid w:val="7F024B0F"/>
    <w:multiLevelType w:val="multilevel"/>
    <w:tmpl w:val="7F024B0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2">
    <w:nsid w:val="7F65131C"/>
    <w:multiLevelType w:val="multilevel"/>
    <w:tmpl w:val="7F65131C"/>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7"/>
  </w:num>
  <w:num w:numId="3">
    <w:abstractNumId w:val="37"/>
  </w:num>
  <w:num w:numId="4">
    <w:abstractNumId w:val="25"/>
  </w:num>
  <w:num w:numId="5">
    <w:abstractNumId w:val="24"/>
  </w:num>
  <w:num w:numId="6">
    <w:abstractNumId w:val="31"/>
  </w:num>
  <w:num w:numId="7">
    <w:abstractNumId w:val="11"/>
  </w:num>
  <w:num w:numId="8">
    <w:abstractNumId w:val="34"/>
  </w:num>
  <w:num w:numId="9">
    <w:abstractNumId w:val="40"/>
  </w:num>
  <w:num w:numId="10">
    <w:abstractNumId w:val="6"/>
  </w:num>
  <w:num w:numId="11">
    <w:abstractNumId w:val="32"/>
  </w:num>
  <w:num w:numId="12">
    <w:abstractNumId w:val="1"/>
  </w:num>
  <w:num w:numId="13">
    <w:abstractNumId w:val="9"/>
  </w:num>
  <w:num w:numId="14">
    <w:abstractNumId w:val="39"/>
  </w:num>
  <w:num w:numId="15">
    <w:abstractNumId w:val="30"/>
  </w:num>
  <w:num w:numId="16">
    <w:abstractNumId w:val="2"/>
  </w:num>
  <w:num w:numId="17">
    <w:abstractNumId w:val="26"/>
  </w:num>
  <w:num w:numId="18">
    <w:abstractNumId w:val="13"/>
  </w:num>
  <w:num w:numId="19">
    <w:abstractNumId w:val="36"/>
  </w:num>
  <w:num w:numId="20">
    <w:abstractNumId w:val="14"/>
  </w:num>
  <w:num w:numId="21">
    <w:abstractNumId w:val="35"/>
  </w:num>
  <w:num w:numId="22">
    <w:abstractNumId w:val="23"/>
  </w:num>
  <w:num w:numId="23">
    <w:abstractNumId w:val="8"/>
  </w:num>
  <w:num w:numId="24">
    <w:abstractNumId w:val="16"/>
  </w:num>
  <w:num w:numId="25">
    <w:abstractNumId w:val="10"/>
  </w:num>
  <w:num w:numId="26">
    <w:abstractNumId w:val="4"/>
  </w:num>
  <w:num w:numId="27">
    <w:abstractNumId w:val="28"/>
  </w:num>
  <w:num w:numId="28">
    <w:abstractNumId w:val="42"/>
  </w:num>
  <w:num w:numId="29">
    <w:abstractNumId w:val="19"/>
  </w:num>
  <w:num w:numId="30">
    <w:abstractNumId w:val="17"/>
  </w:num>
  <w:num w:numId="31">
    <w:abstractNumId w:val="12"/>
  </w:num>
  <w:num w:numId="32">
    <w:abstractNumId w:val="38"/>
  </w:num>
  <w:num w:numId="33">
    <w:abstractNumId w:val="29"/>
  </w:num>
  <w:num w:numId="34">
    <w:abstractNumId w:val="20"/>
  </w:num>
  <w:num w:numId="35">
    <w:abstractNumId w:val="0"/>
  </w:num>
  <w:num w:numId="36">
    <w:abstractNumId w:val="5"/>
  </w:num>
  <w:num w:numId="37">
    <w:abstractNumId w:val="33"/>
  </w:num>
  <w:num w:numId="38">
    <w:abstractNumId w:val="41"/>
  </w:num>
  <w:num w:numId="39">
    <w:abstractNumId w:val="27"/>
  </w:num>
  <w:num w:numId="40">
    <w:abstractNumId w:val="15"/>
  </w:num>
  <w:num w:numId="41">
    <w:abstractNumId w:val="18"/>
  </w:num>
  <w:num w:numId="42">
    <w:abstractNumId w:val="21"/>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hideSpellingErrors/>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461"/>
    <w:rsid w:val="000369B2"/>
    <w:rsid w:val="00047FCB"/>
    <w:rsid w:val="00073967"/>
    <w:rsid w:val="000744C1"/>
    <w:rsid w:val="000771FB"/>
    <w:rsid w:val="00097E57"/>
    <w:rsid w:val="000A421B"/>
    <w:rsid w:val="000B3D65"/>
    <w:rsid w:val="000B6FFB"/>
    <w:rsid w:val="000C6B43"/>
    <w:rsid w:val="000D3AD4"/>
    <w:rsid w:val="00115160"/>
    <w:rsid w:val="00117E79"/>
    <w:rsid w:val="00136A55"/>
    <w:rsid w:val="00145AFF"/>
    <w:rsid w:val="00153D9C"/>
    <w:rsid w:val="00163B2F"/>
    <w:rsid w:val="00181762"/>
    <w:rsid w:val="00193A06"/>
    <w:rsid w:val="001963AF"/>
    <w:rsid w:val="001F49FD"/>
    <w:rsid w:val="00225910"/>
    <w:rsid w:val="0023626F"/>
    <w:rsid w:val="0024102A"/>
    <w:rsid w:val="00281F40"/>
    <w:rsid w:val="00290334"/>
    <w:rsid w:val="0029103B"/>
    <w:rsid w:val="002C47BF"/>
    <w:rsid w:val="002C5E60"/>
    <w:rsid w:val="002D10DB"/>
    <w:rsid w:val="002D1E21"/>
    <w:rsid w:val="002D25E4"/>
    <w:rsid w:val="002F2BA8"/>
    <w:rsid w:val="003860B9"/>
    <w:rsid w:val="003B0093"/>
    <w:rsid w:val="003B1850"/>
    <w:rsid w:val="003B1D93"/>
    <w:rsid w:val="00405A29"/>
    <w:rsid w:val="00444461"/>
    <w:rsid w:val="00450CC7"/>
    <w:rsid w:val="00463728"/>
    <w:rsid w:val="00464931"/>
    <w:rsid w:val="0047257D"/>
    <w:rsid w:val="00492C95"/>
    <w:rsid w:val="005029AA"/>
    <w:rsid w:val="00511FFA"/>
    <w:rsid w:val="00514440"/>
    <w:rsid w:val="00516C44"/>
    <w:rsid w:val="00550069"/>
    <w:rsid w:val="005869A8"/>
    <w:rsid w:val="00586B05"/>
    <w:rsid w:val="0059138A"/>
    <w:rsid w:val="005973C3"/>
    <w:rsid w:val="005A7BEB"/>
    <w:rsid w:val="005B39BE"/>
    <w:rsid w:val="005C7BAD"/>
    <w:rsid w:val="0062774C"/>
    <w:rsid w:val="00641A31"/>
    <w:rsid w:val="00642C0F"/>
    <w:rsid w:val="006626A6"/>
    <w:rsid w:val="006A3C8F"/>
    <w:rsid w:val="006B0FB1"/>
    <w:rsid w:val="006C7EB2"/>
    <w:rsid w:val="006E39F7"/>
    <w:rsid w:val="007053AE"/>
    <w:rsid w:val="007149B3"/>
    <w:rsid w:val="00755F69"/>
    <w:rsid w:val="00771FA9"/>
    <w:rsid w:val="0079194D"/>
    <w:rsid w:val="007961F4"/>
    <w:rsid w:val="007A105E"/>
    <w:rsid w:val="007A1FC5"/>
    <w:rsid w:val="007D0C8E"/>
    <w:rsid w:val="007D18E4"/>
    <w:rsid w:val="007E077A"/>
    <w:rsid w:val="00800EF3"/>
    <w:rsid w:val="00802900"/>
    <w:rsid w:val="0081025B"/>
    <w:rsid w:val="008201E6"/>
    <w:rsid w:val="00823B75"/>
    <w:rsid w:val="00825A28"/>
    <w:rsid w:val="00840C2C"/>
    <w:rsid w:val="0085233F"/>
    <w:rsid w:val="00861D90"/>
    <w:rsid w:val="008942E0"/>
    <w:rsid w:val="008C2FDE"/>
    <w:rsid w:val="008D3CD1"/>
    <w:rsid w:val="008D7A83"/>
    <w:rsid w:val="008D7AF4"/>
    <w:rsid w:val="008E1F3D"/>
    <w:rsid w:val="008F0311"/>
    <w:rsid w:val="00921249"/>
    <w:rsid w:val="009603EE"/>
    <w:rsid w:val="00975D83"/>
    <w:rsid w:val="009A29DF"/>
    <w:rsid w:val="009F0F0B"/>
    <w:rsid w:val="009F5298"/>
    <w:rsid w:val="00A1652F"/>
    <w:rsid w:val="00A24A1C"/>
    <w:rsid w:val="00A31FD9"/>
    <w:rsid w:val="00A42459"/>
    <w:rsid w:val="00A66F26"/>
    <w:rsid w:val="00A85F85"/>
    <w:rsid w:val="00A86DA6"/>
    <w:rsid w:val="00AA0EE9"/>
    <w:rsid w:val="00AB7B05"/>
    <w:rsid w:val="00AD348D"/>
    <w:rsid w:val="00AE23BB"/>
    <w:rsid w:val="00AE794D"/>
    <w:rsid w:val="00AF1A99"/>
    <w:rsid w:val="00B07D95"/>
    <w:rsid w:val="00B30442"/>
    <w:rsid w:val="00B31236"/>
    <w:rsid w:val="00B604A4"/>
    <w:rsid w:val="00B70E4B"/>
    <w:rsid w:val="00B7361F"/>
    <w:rsid w:val="00B74189"/>
    <w:rsid w:val="00B807DB"/>
    <w:rsid w:val="00B82C59"/>
    <w:rsid w:val="00BC2D88"/>
    <w:rsid w:val="00BD4A76"/>
    <w:rsid w:val="00BE43D3"/>
    <w:rsid w:val="00C00D60"/>
    <w:rsid w:val="00C02B39"/>
    <w:rsid w:val="00C0468F"/>
    <w:rsid w:val="00C1402B"/>
    <w:rsid w:val="00C5471B"/>
    <w:rsid w:val="00C60299"/>
    <w:rsid w:val="00C707C2"/>
    <w:rsid w:val="00C81B71"/>
    <w:rsid w:val="00C917CA"/>
    <w:rsid w:val="00C94505"/>
    <w:rsid w:val="00CA0658"/>
    <w:rsid w:val="00CE656A"/>
    <w:rsid w:val="00CE7E40"/>
    <w:rsid w:val="00D04BE2"/>
    <w:rsid w:val="00D05445"/>
    <w:rsid w:val="00D05E52"/>
    <w:rsid w:val="00D11543"/>
    <w:rsid w:val="00D25DD7"/>
    <w:rsid w:val="00D26E23"/>
    <w:rsid w:val="00D40BAB"/>
    <w:rsid w:val="00D62AAD"/>
    <w:rsid w:val="00D63629"/>
    <w:rsid w:val="00D70D68"/>
    <w:rsid w:val="00D97165"/>
    <w:rsid w:val="00DD0BBA"/>
    <w:rsid w:val="00E35989"/>
    <w:rsid w:val="00E37AA1"/>
    <w:rsid w:val="00E47230"/>
    <w:rsid w:val="00E5644B"/>
    <w:rsid w:val="00E66418"/>
    <w:rsid w:val="00E745E5"/>
    <w:rsid w:val="00E86539"/>
    <w:rsid w:val="00E90B7D"/>
    <w:rsid w:val="00E90FE0"/>
    <w:rsid w:val="00E93958"/>
    <w:rsid w:val="00ED5755"/>
    <w:rsid w:val="00EE4655"/>
    <w:rsid w:val="00EE75A1"/>
    <w:rsid w:val="00EF08AC"/>
    <w:rsid w:val="00EF7375"/>
    <w:rsid w:val="00EF79F2"/>
    <w:rsid w:val="00F3754E"/>
    <w:rsid w:val="00F42F96"/>
    <w:rsid w:val="00F47729"/>
    <w:rsid w:val="00F47A3F"/>
    <w:rsid w:val="00F8507B"/>
    <w:rsid w:val="00F96CF2"/>
    <w:rsid w:val="00F97990"/>
    <w:rsid w:val="00F97B15"/>
    <w:rsid w:val="00FA1196"/>
    <w:rsid w:val="00FA1C3F"/>
    <w:rsid w:val="00FA3DAB"/>
    <w:rsid w:val="00FA6041"/>
    <w:rsid w:val="00FC1130"/>
    <w:rsid w:val="00FC6431"/>
    <w:rsid w:val="00FC726D"/>
    <w:rsid w:val="00FC7E50"/>
    <w:rsid w:val="7377006D"/>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Cambria" w:hAnsi="Cambria" w:eastAsia="Cambria" w:cs="Cambria"/>
      <w:sz w:val="22"/>
      <w:szCs w:val="22"/>
      <w:lang w:val="id" w:eastAsia="en-US" w:bidi="ar-SA"/>
    </w:rPr>
  </w:style>
  <w:style w:type="paragraph" w:styleId="2">
    <w:name w:val="heading 2"/>
    <w:basedOn w:val="1"/>
    <w:next w:val="1"/>
    <w:link w:val="11"/>
    <w:unhideWhenUsed/>
    <w:qFormat/>
    <w:uiPriority w:val="9"/>
    <w:pPr>
      <w:keepNext/>
      <w:keepLines/>
      <w:spacing w:before="40"/>
      <w:outlineLvl w:val="1"/>
    </w:pPr>
    <w:rPr>
      <w:rFonts w:asciiTheme="majorHAnsi" w:hAnsiTheme="majorHAnsi" w:eastAsiaTheme="majorEastAsia" w:cstheme="majorBidi"/>
      <w:color w:val="376092" w:themeColor="accent1" w:themeShade="BF"/>
      <w:sz w:val="26"/>
      <w:szCs w:val="26"/>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1"/>
    <w:pPr>
      <w:ind w:left="685"/>
    </w:pPr>
    <w:rPr>
      <w:sz w:val="24"/>
      <w:szCs w:val="24"/>
    </w:rPr>
  </w:style>
  <w:style w:type="paragraph" w:styleId="6">
    <w:name w:val="footer"/>
    <w:basedOn w:val="1"/>
    <w:link w:val="13"/>
    <w:unhideWhenUsed/>
    <w:uiPriority w:val="99"/>
    <w:pPr>
      <w:tabs>
        <w:tab w:val="center" w:pos="4513"/>
        <w:tab w:val="right" w:pos="9026"/>
      </w:tabs>
    </w:pPr>
  </w:style>
  <w:style w:type="paragraph" w:styleId="7">
    <w:name w:val="header"/>
    <w:basedOn w:val="1"/>
    <w:link w:val="12"/>
    <w:unhideWhenUsed/>
    <w:uiPriority w:val="99"/>
    <w:pPr>
      <w:tabs>
        <w:tab w:val="center" w:pos="4513"/>
        <w:tab w:val="right" w:pos="9026"/>
      </w:tabs>
    </w:pPr>
  </w:style>
  <w:style w:type="table" w:styleId="8">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qFormat/>
    <w:uiPriority w:val="1"/>
    <w:pPr>
      <w:spacing w:before="112"/>
      <w:ind w:left="685" w:hanging="567"/>
      <w:jc w:val="both"/>
    </w:pPr>
  </w:style>
  <w:style w:type="paragraph" w:customStyle="1" w:styleId="10">
    <w:name w:val="Table Paragraph"/>
    <w:basedOn w:val="1"/>
    <w:qFormat/>
    <w:uiPriority w:val="1"/>
  </w:style>
  <w:style w:type="character" w:customStyle="1" w:styleId="11">
    <w:name w:val="Heading 2 Char"/>
    <w:basedOn w:val="3"/>
    <w:link w:val="2"/>
    <w:uiPriority w:val="9"/>
    <w:rPr>
      <w:rFonts w:asciiTheme="majorHAnsi" w:hAnsiTheme="majorHAnsi" w:eastAsiaTheme="majorEastAsia" w:cstheme="majorBidi"/>
      <w:color w:val="376092" w:themeColor="accent1" w:themeShade="BF"/>
      <w:sz w:val="26"/>
      <w:szCs w:val="26"/>
      <w:lang w:val="id"/>
    </w:rPr>
  </w:style>
  <w:style w:type="character" w:customStyle="1" w:styleId="12">
    <w:name w:val="Header Char"/>
    <w:basedOn w:val="3"/>
    <w:link w:val="7"/>
    <w:uiPriority w:val="99"/>
    <w:rPr>
      <w:rFonts w:ascii="Cambria" w:hAnsi="Cambria" w:eastAsia="Cambria" w:cs="Cambria"/>
      <w:lang w:val="id"/>
    </w:rPr>
  </w:style>
  <w:style w:type="character" w:customStyle="1" w:styleId="13">
    <w:name w:val="Footer Char"/>
    <w:basedOn w:val="3"/>
    <w:link w:val="6"/>
    <w:uiPriority w:val="99"/>
    <w:rPr>
      <w:rFonts w:ascii="Cambria" w:hAnsi="Cambria" w:eastAsia="Cambria" w:cs="Cambria"/>
      <w:lang w:val="id"/>
    </w:rPr>
  </w:style>
  <w:style w:type="paragraph" w:styleId="14">
    <w:name w:val="No Spacing"/>
    <w:qFormat/>
    <w:uiPriority w:val="1"/>
    <w:pPr>
      <w:widowControl w:val="0"/>
      <w:autoSpaceDE w:val="0"/>
      <w:autoSpaceDN w:val="0"/>
    </w:pPr>
    <w:rPr>
      <w:rFonts w:ascii="Cambria" w:hAnsi="Cambria" w:eastAsia="Cambria" w:cs="Cambria"/>
      <w:sz w:val="22"/>
      <w:szCs w:val="22"/>
      <w:lang w:val="id"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D59C3C-99C1-4714-A696-7A27144BABFF}">
  <ds:schemaRefs/>
</ds:datastoreItem>
</file>

<file path=docProps/app.xml><?xml version="1.0" encoding="utf-8"?>
<Properties xmlns="http://schemas.openxmlformats.org/officeDocument/2006/extended-properties" xmlns:vt="http://schemas.openxmlformats.org/officeDocument/2006/docPropsVTypes">
  <Template>Normal</Template>
  <Pages>24</Pages>
  <Words>8086</Words>
  <Characters>46093</Characters>
  <Lines>384</Lines>
  <Paragraphs>108</Paragraphs>
  <TotalTime>0</TotalTime>
  <ScaleCrop>false</ScaleCrop>
  <LinksUpToDate>false</LinksUpToDate>
  <CharactersWithSpaces>54071</CharactersWithSpaces>
  <Application>WPS Office_12.2.0.13292_F1E327BC-269C-435d-A152-05C5408002CA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2022-05-15T03:51:00Z</dcterms:created>
  <dc:creator>user</dc:creator>
  <cp:lastModifiedBy>hasina cute</cp:lastModifiedBy>
  <dcterms:modified xsi:type="dcterms:W3CDTF">2023-12-21T02:28:52Z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2020-01-31T00:00:00Z</vt:filetime>
  </property>
  <property fmtid="{D5CDD505-2E9C-101B-9397-08002B2CF9AE}" pid="3" name="Creator">
    <vt:lpwstr>Microsoft® Word 2019</vt:lpwstr>
  </property>
  <property fmtid="{D5CDD505-2E9C-101B-9397-08002B2CF9AE}" pid="4" name="LastSaved">
    <vt:filetime>2022-05-15T00:00:00Z</vt:filetime>
  </property>
  <property fmtid="{D5CDD505-2E9C-101B-9397-08002B2CF9AE}" pid="5" name="KSOProductBuildVer">
    <vt:lpwstr>1033-12.2.0.13292</vt:lpwstr>
  </property>
  <property fmtid="{D5CDD505-2E9C-101B-9397-08002B2CF9AE}" pid="6" name="ICV">
    <vt:lpwstr>2E61699E1915437DB325049E16603087_12</vt:lpwstr>
  </property>
</Properties>
</file>